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2518A" w14:textId="09B0BA65" w:rsidR="00480986" w:rsidRPr="001E1096" w:rsidRDefault="0026019E" w:rsidP="001E1096">
      <w:pPr>
        <w:spacing w:after="0" w:line="480" w:lineRule="auto"/>
        <w:jc w:val="center"/>
        <w:rPr>
          <w:rFonts w:ascii="Gisha" w:hAnsi="Gisha" w:cs="Gisha"/>
          <w:sz w:val="32"/>
          <w:szCs w:val="32"/>
          <w:rtl/>
        </w:rPr>
      </w:pPr>
      <w:r w:rsidRPr="001E1096">
        <w:rPr>
          <w:rFonts w:ascii="Gisha" w:hAnsi="Gisha" w:cs="Gisha"/>
          <w:sz w:val="32"/>
          <w:szCs w:val="32"/>
          <w:rtl/>
        </w:rPr>
        <w:t xml:space="preserve">כוחה של קבוצה- </w:t>
      </w:r>
      <w:r w:rsidR="00B56F64" w:rsidRPr="001E1096">
        <w:rPr>
          <w:rFonts w:ascii="Gisha" w:hAnsi="Gisha" w:cs="Gisha"/>
          <w:sz w:val="32"/>
          <w:szCs w:val="32"/>
          <w:rtl/>
        </w:rPr>
        <w:t>קולקטיבים</w:t>
      </w:r>
      <w:r w:rsidR="00B56F64" w:rsidRPr="001E1096">
        <w:rPr>
          <w:rStyle w:val="a5"/>
          <w:rFonts w:ascii="Gisha" w:hAnsi="Gisha" w:cs="Gisha"/>
          <w:sz w:val="32"/>
          <w:szCs w:val="32"/>
          <w:rtl/>
        </w:rPr>
        <w:footnoteReference w:id="1"/>
      </w:r>
      <w:r w:rsidR="00B56F64" w:rsidRPr="001E1096">
        <w:rPr>
          <w:rFonts w:ascii="Gisha" w:hAnsi="Gisha" w:cs="Gisha"/>
          <w:sz w:val="32"/>
          <w:szCs w:val="32"/>
          <w:rtl/>
        </w:rPr>
        <w:t xml:space="preserve"> באושוויץ</w:t>
      </w:r>
    </w:p>
    <w:p w14:paraId="79321FDA" w14:textId="337C29BF" w:rsidR="00B56F64" w:rsidRPr="001E1096" w:rsidRDefault="00B56F64" w:rsidP="001E1096">
      <w:pPr>
        <w:spacing w:after="0" w:line="480" w:lineRule="auto"/>
        <w:jc w:val="both"/>
        <w:rPr>
          <w:rFonts w:ascii="Gisha" w:hAnsi="Gisha" w:cs="Gisha"/>
          <w:b/>
          <w:bCs/>
          <w:sz w:val="28"/>
          <w:szCs w:val="28"/>
          <w:rtl/>
        </w:rPr>
      </w:pPr>
      <w:r w:rsidRPr="001E1096">
        <w:rPr>
          <w:rFonts w:ascii="Gisha" w:hAnsi="Gisha" w:cs="Gisha"/>
          <w:b/>
          <w:bCs/>
          <w:sz w:val="28"/>
          <w:szCs w:val="28"/>
          <w:rtl/>
        </w:rPr>
        <w:t>מטרות:</w:t>
      </w:r>
    </w:p>
    <w:p w14:paraId="01620659" w14:textId="17A98B3A" w:rsidR="00B56F64" w:rsidRPr="001E1096" w:rsidRDefault="00B56F64" w:rsidP="001E1096">
      <w:pPr>
        <w:pStyle w:val="a6"/>
        <w:numPr>
          <w:ilvl w:val="0"/>
          <w:numId w:val="1"/>
        </w:numPr>
        <w:spacing w:after="0" w:line="480" w:lineRule="auto"/>
        <w:jc w:val="both"/>
        <w:rPr>
          <w:rFonts w:ascii="David" w:hAnsi="David" w:cs="David"/>
          <w:sz w:val="24"/>
          <w:szCs w:val="24"/>
        </w:rPr>
      </w:pPr>
      <w:r w:rsidRPr="001E1096">
        <w:rPr>
          <w:rFonts w:ascii="David" w:hAnsi="David" w:cs="David"/>
          <w:sz w:val="24"/>
          <w:szCs w:val="24"/>
          <w:rtl/>
        </w:rPr>
        <w:t>היכרות עם סיפור ייחודי של חברי תנועות נוער במחנה ההשמדה</w:t>
      </w:r>
      <w:r w:rsidR="002A55FF">
        <w:rPr>
          <w:rFonts w:ascii="David" w:hAnsi="David" w:cs="David" w:hint="cs"/>
          <w:sz w:val="24"/>
          <w:szCs w:val="24"/>
          <w:rtl/>
        </w:rPr>
        <w:t xml:space="preserve"> אושוויץ</w:t>
      </w:r>
      <w:r w:rsidRPr="001E1096">
        <w:rPr>
          <w:rFonts w:ascii="David" w:hAnsi="David" w:cs="David"/>
          <w:sz w:val="24"/>
          <w:szCs w:val="24"/>
          <w:rtl/>
        </w:rPr>
        <w:t>.</w:t>
      </w:r>
    </w:p>
    <w:p w14:paraId="42D871BE" w14:textId="0F401610" w:rsidR="00B56F64" w:rsidRPr="001E1096" w:rsidRDefault="00B56F64" w:rsidP="001E1096">
      <w:pPr>
        <w:pStyle w:val="a6"/>
        <w:numPr>
          <w:ilvl w:val="0"/>
          <w:numId w:val="1"/>
        </w:numPr>
        <w:spacing w:after="0" w:line="480" w:lineRule="auto"/>
        <w:jc w:val="both"/>
        <w:rPr>
          <w:rFonts w:ascii="David" w:hAnsi="David" w:cs="David"/>
          <w:sz w:val="24"/>
          <w:szCs w:val="24"/>
        </w:rPr>
      </w:pPr>
      <w:r w:rsidRPr="001E1096">
        <w:rPr>
          <w:rFonts w:ascii="David" w:hAnsi="David" w:cs="David"/>
          <w:sz w:val="24"/>
          <w:szCs w:val="24"/>
          <w:rtl/>
        </w:rPr>
        <w:t xml:space="preserve">דיון בנושא ערבות הדדית וכוחה </w:t>
      </w:r>
      <w:r w:rsidR="0026019E" w:rsidRPr="001E1096">
        <w:rPr>
          <w:rFonts w:ascii="David" w:hAnsi="David" w:cs="David"/>
          <w:sz w:val="24"/>
          <w:szCs w:val="24"/>
          <w:rtl/>
        </w:rPr>
        <w:t xml:space="preserve">של קבוצה </w:t>
      </w:r>
      <w:r w:rsidRPr="001E1096">
        <w:rPr>
          <w:rFonts w:ascii="David" w:hAnsi="David" w:cs="David"/>
          <w:sz w:val="24"/>
          <w:szCs w:val="24"/>
          <w:rtl/>
        </w:rPr>
        <w:t xml:space="preserve">בשמירה על החיים. </w:t>
      </w:r>
    </w:p>
    <w:p w14:paraId="48A6DDBB" w14:textId="77777777" w:rsidR="002A55FF" w:rsidRDefault="002A55FF" w:rsidP="001E1096">
      <w:pPr>
        <w:spacing w:after="0" w:line="480" w:lineRule="auto"/>
        <w:jc w:val="both"/>
        <w:rPr>
          <w:rFonts w:ascii="Gisha" w:hAnsi="Gisha" w:cs="Gisha"/>
          <w:b/>
          <w:bCs/>
          <w:sz w:val="28"/>
          <w:szCs w:val="28"/>
          <w:rtl/>
        </w:rPr>
      </w:pPr>
    </w:p>
    <w:p w14:paraId="2DBC157F" w14:textId="103E7F50" w:rsidR="00B56F64" w:rsidRPr="001E1096" w:rsidRDefault="00B56F64" w:rsidP="001E1096">
      <w:pPr>
        <w:spacing w:after="0" w:line="480" w:lineRule="auto"/>
        <w:jc w:val="both"/>
        <w:rPr>
          <w:rFonts w:ascii="Gisha" w:hAnsi="Gisha" w:cs="Gisha"/>
          <w:b/>
          <w:bCs/>
          <w:sz w:val="28"/>
          <w:szCs w:val="28"/>
          <w:rtl/>
        </w:rPr>
      </w:pPr>
      <w:r w:rsidRPr="001E1096">
        <w:rPr>
          <w:rFonts w:ascii="Gisha" w:hAnsi="Gisha" w:cs="Gisha"/>
          <w:b/>
          <w:bCs/>
          <w:sz w:val="28"/>
          <w:szCs w:val="28"/>
          <w:rtl/>
        </w:rPr>
        <w:t xml:space="preserve">רקע כללי: </w:t>
      </w:r>
    </w:p>
    <w:p w14:paraId="3D5A49C5" w14:textId="29CE3FA7" w:rsidR="00B56F64" w:rsidRPr="001E1096" w:rsidRDefault="00B56F64" w:rsidP="001E1096">
      <w:pPr>
        <w:spacing w:after="0" w:line="480" w:lineRule="auto"/>
        <w:jc w:val="both"/>
        <w:rPr>
          <w:rFonts w:ascii="David" w:hAnsi="David" w:cs="David"/>
          <w:sz w:val="24"/>
          <w:szCs w:val="24"/>
          <w:rtl/>
        </w:rPr>
      </w:pPr>
      <w:r w:rsidRPr="001E1096">
        <w:rPr>
          <w:rFonts w:ascii="David" w:hAnsi="David" w:cs="David"/>
          <w:sz w:val="24"/>
          <w:szCs w:val="24"/>
          <w:rtl/>
        </w:rPr>
        <w:t>רבות מדובר על חברי תנועות הנוער אשר בחרו להמשיך את הפעילות התנועתית גם במציאות החיים בגטו. הקמ</w:t>
      </w:r>
      <w:r w:rsidR="00B379D4" w:rsidRPr="001E1096">
        <w:rPr>
          <w:rFonts w:ascii="David" w:hAnsi="David" w:cs="David"/>
          <w:sz w:val="24"/>
          <w:szCs w:val="24"/>
          <w:rtl/>
        </w:rPr>
        <w:t>תם</w:t>
      </w:r>
      <w:r w:rsidR="002A55FF">
        <w:rPr>
          <w:rFonts w:ascii="David" w:hAnsi="David" w:cs="David"/>
          <w:sz w:val="24"/>
          <w:szCs w:val="24"/>
          <w:rtl/>
        </w:rPr>
        <w:t xml:space="preserve"> של מטבחים משותפים וחלוקה ש</w:t>
      </w:r>
      <w:r w:rsidRPr="001E1096">
        <w:rPr>
          <w:rFonts w:ascii="David" w:hAnsi="David" w:cs="David"/>
          <w:sz w:val="24"/>
          <w:szCs w:val="24"/>
          <w:rtl/>
        </w:rPr>
        <w:t xml:space="preserve">וויונית של המזון, קיום סמינרים ולמידה משותפת על אירועי השעה, </w:t>
      </w:r>
      <w:r w:rsidR="00B379D4" w:rsidRPr="001E1096">
        <w:rPr>
          <w:rFonts w:ascii="David" w:hAnsi="David" w:cs="David"/>
          <w:sz w:val="24"/>
          <w:szCs w:val="24"/>
          <w:rtl/>
        </w:rPr>
        <w:t xml:space="preserve">פעילות תרבותית וחברתית וכמובן התארגנות משותפת למרד מזויין בנאצים. כמו כלל הציבור בגטו גם רבים מחברי תנועות הנוער נשלחו לאורך השנים מהגטאות למחנות </w:t>
      </w:r>
      <w:r w:rsidR="001E1096">
        <w:rPr>
          <w:rFonts w:ascii="David" w:hAnsi="David" w:cs="David" w:hint="cs"/>
          <w:sz w:val="24"/>
          <w:szCs w:val="24"/>
          <w:rtl/>
        </w:rPr>
        <w:t>עבודה ו</w:t>
      </w:r>
      <w:r w:rsidR="00B379D4" w:rsidRPr="001E1096">
        <w:rPr>
          <w:rFonts w:ascii="David" w:hAnsi="David" w:cs="David"/>
          <w:sz w:val="24"/>
          <w:szCs w:val="24"/>
          <w:rtl/>
        </w:rPr>
        <w:t>השמדה</w:t>
      </w:r>
      <w:r w:rsidR="001E1096">
        <w:rPr>
          <w:rFonts w:ascii="David" w:hAnsi="David" w:cs="David" w:hint="cs"/>
          <w:sz w:val="24"/>
          <w:szCs w:val="24"/>
          <w:rtl/>
        </w:rPr>
        <w:t>.</w:t>
      </w:r>
      <w:r w:rsidRPr="001E1096">
        <w:rPr>
          <w:rFonts w:ascii="David" w:hAnsi="David" w:cs="David"/>
          <w:sz w:val="24"/>
          <w:szCs w:val="24"/>
          <w:rtl/>
        </w:rPr>
        <w:t xml:space="preserve"> </w:t>
      </w:r>
      <w:r w:rsidR="00B379D4" w:rsidRPr="001E1096">
        <w:rPr>
          <w:rFonts w:ascii="David" w:hAnsi="David" w:cs="David"/>
          <w:sz w:val="24"/>
          <w:szCs w:val="24"/>
          <w:rtl/>
        </w:rPr>
        <w:t xml:space="preserve">הסיפור הבא מגלה לנו פרק נוסף וחשוב על התארגנותם המשותפת גם במציאות זו. </w:t>
      </w:r>
    </w:p>
    <w:p w14:paraId="01E5D1AD" w14:textId="19D457B4" w:rsidR="00CC0A21" w:rsidRPr="001E1096" w:rsidRDefault="001E1096" w:rsidP="001E1096">
      <w:pPr>
        <w:spacing w:after="0" w:line="480" w:lineRule="auto"/>
        <w:jc w:val="both"/>
        <w:rPr>
          <w:rFonts w:ascii="David" w:hAnsi="David" w:cs="David"/>
          <w:sz w:val="24"/>
          <w:szCs w:val="24"/>
          <w:rtl/>
        </w:rPr>
      </w:pPr>
      <w:r>
        <w:rPr>
          <w:rFonts w:ascii="David" w:hAnsi="David" w:cs="David" w:hint="cs"/>
          <w:sz w:val="24"/>
          <w:szCs w:val="24"/>
          <w:rtl/>
        </w:rPr>
        <w:t xml:space="preserve">על כך </w:t>
      </w:r>
      <w:r w:rsidR="00CC0A21" w:rsidRPr="001E1096">
        <w:rPr>
          <w:rFonts w:ascii="David" w:hAnsi="David" w:cs="David"/>
          <w:sz w:val="24"/>
          <w:szCs w:val="24"/>
          <w:rtl/>
        </w:rPr>
        <w:t xml:space="preserve">כתב פרופ' אביהו רונן: </w:t>
      </w:r>
    </w:p>
    <w:p w14:paraId="1793C048" w14:textId="2F10E1E3" w:rsidR="003F0C28" w:rsidRPr="001E1096" w:rsidRDefault="00CC0A21" w:rsidP="001E1096">
      <w:pPr>
        <w:spacing w:after="0" w:line="480" w:lineRule="auto"/>
        <w:jc w:val="both"/>
        <w:rPr>
          <w:rFonts w:ascii="David" w:hAnsi="David" w:cs="David"/>
          <w:sz w:val="24"/>
          <w:szCs w:val="24"/>
          <w:rtl/>
        </w:rPr>
      </w:pPr>
      <w:r w:rsidRPr="001E1096">
        <w:rPr>
          <w:rFonts w:ascii="David" w:hAnsi="David" w:cs="David"/>
          <w:sz w:val="24"/>
          <w:szCs w:val="24"/>
          <w:rtl/>
        </w:rPr>
        <w:t>עבור חלק מחברי השומר הצעיר שהגיעו לאושוויץ בקבוצה, או שאיתרו במהלך הזמן אחדים מחבריהם, לא הסתיימה פרשת התנועה בין גדרות המחנה. והנה כאן התחולל פרדוכס מופלא: אושוויץ הייתה אמורה להיות סוף הדרך מכל בחינה אפשרית, משמע כ</w:t>
      </w:r>
      <w:r w:rsidR="001E1096">
        <w:rPr>
          <w:rFonts w:ascii="David" w:hAnsi="David" w:cs="David" w:hint="cs"/>
          <w:sz w:val="24"/>
          <w:szCs w:val="24"/>
          <w:rtl/>
        </w:rPr>
        <w:t>י</w:t>
      </w:r>
      <w:r w:rsidRPr="001E1096">
        <w:rPr>
          <w:rFonts w:ascii="David" w:hAnsi="David" w:cs="David"/>
          <w:sz w:val="24"/>
          <w:szCs w:val="24"/>
          <w:rtl/>
        </w:rPr>
        <w:t>ליון פיסי שאין אחריו דבר. אלא שלא כולם הומתו באושוויץ. הצעירים והבריאים שבהם, נידונו בה</w:t>
      </w:r>
      <w:r w:rsidR="001E1096">
        <w:rPr>
          <w:rFonts w:ascii="David" w:hAnsi="David" w:cs="David" w:hint="cs"/>
          <w:sz w:val="24"/>
          <w:szCs w:val="24"/>
          <w:rtl/>
        </w:rPr>
        <w:t>י</w:t>
      </w:r>
      <w:r w:rsidRPr="001E1096">
        <w:rPr>
          <w:rFonts w:ascii="David" w:hAnsi="David" w:cs="David"/>
          <w:sz w:val="24"/>
          <w:szCs w:val="24"/>
          <w:rtl/>
        </w:rPr>
        <w:t>נף ידו המושטת של מנגלה לעבודה וחלק מחברי השומר הצעיר שהגיעו לאושוויץ, נמנו על אלה. [...] כדי לחיות, היה עליהם לה</w:t>
      </w:r>
      <w:r w:rsidR="001E1096">
        <w:rPr>
          <w:rFonts w:ascii="David" w:hAnsi="David" w:cs="David" w:hint="cs"/>
          <w:sz w:val="24"/>
          <w:szCs w:val="24"/>
          <w:rtl/>
        </w:rPr>
        <w:t>י</w:t>
      </w:r>
      <w:r w:rsidRPr="001E1096">
        <w:rPr>
          <w:rFonts w:ascii="David" w:hAnsi="David" w:cs="David"/>
          <w:sz w:val="24"/>
          <w:szCs w:val="24"/>
          <w:rtl/>
        </w:rPr>
        <w:t>אבק, להתמודד בכל רגע ורגע עם האיום המרחף עליהם. לא רק אימת הב</w:t>
      </w:r>
      <w:r w:rsidR="001E1096">
        <w:rPr>
          <w:rFonts w:ascii="David" w:hAnsi="David" w:cs="David" w:hint="cs"/>
          <w:sz w:val="24"/>
          <w:szCs w:val="24"/>
          <w:rtl/>
        </w:rPr>
        <w:t>י</w:t>
      </w:r>
      <w:r w:rsidRPr="001E1096">
        <w:rPr>
          <w:rFonts w:ascii="David" w:hAnsi="David" w:cs="David"/>
          <w:sz w:val="24"/>
          <w:szCs w:val="24"/>
          <w:rtl/>
        </w:rPr>
        <w:t>קורת השבועית, אלא גם חיי היומיום באושוויץ עצמה, היו בבחינת מאבק קיום מתמיד, על עוד כף מרק, על פיסת בגד קטנה, על פינה בצריף, על מקום עבודה- שאינו מלכודת מוות. במאבק הישרדות זה, בו עמד הפרט חשוף ואין אונים מול גורלו, נודע לקבוצה התומכת תפקיד רב חשיבות.</w:t>
      </w:r>
      <w:r w:rsidR="00D611FE" w:rsidRPr="001E1096">
        <w:rPr>
          <w:rStyle w:val="a5"/>
          <w:rFonts w:ascii="David" w:hAnsi="David" w:cs="David"/>
          <w:sz w:val="24"/>
          <w:szCs w:val="24"/>
          <w:rtl/>
        </w:rPr>
        <w:footnoteReference w:id="2"/>
      </w:r>
      <w:r w:rsidRPr="001E1096">
        <w:rPr>
          <w:rFonts w:ascii="David" w:hAnsi="David" w:cs="David"/>
          <w:sz w:val="24"/>
          <w:szCs w:val="24"/>
          <w:rtl/>
        </w:rPr>
        <w:t xml:space="preserve"> </w:t>
      </w:r>
    </w:p>
    <w:p w14:paraId="01DF0527" w14:textId="77777777" w:rsidR="001E1096" w:rsidRDefault="001E1096" w:rsidP="001E1096">
      <w:pPr>
        <w:spacing w:after="0" w:line="480" w:lineRule="auto"/>
        <w:jc w:val="both"/>
        <w:rPr>
          <w:rFonts w:ascii="Gisha" w:hAnsi="Gisha" w:cs="Gisha"/>
          <w:b/>
          <w:bCs/>
          <w:sz w:val="28"/>
          <w:szCs w:val="28"/>
          <w:rtl/>
        </w:rPr>
      </w:pPr>
    </w:p>
    <w:p w14:paraId="0B4A37E1" w14:textId="77777777" w:rsidR="001E1096" w:rsidRDefault="001E1096" w:rsidP="001E1096">
      <w:pPr>
        <w:spacing w:after="0" w:line="480" w:lineRule="auto"/>
        <w:jc w:val="both"/>
        <w:rPr>
          <w:rFonts w:ascii="Gisha" w:hAnsi="Gisha" w:cs="Gisha"/>
          <w:b/>
          <w:bCs/>
          <w:sz w:val="28"/>
          <w:szCs w:val="28"/>
          <w:rtl/>
        </w:rPr>
      </w:pPr>
    </w:p>
    <w:p w14:paraId="08C27C91" w14:textId="0A1AA21B" w:rsidR="00D611FE" w:rsidRPr="001E1096" w:rsidRDefault="003F0C28" w:rsidP="001E1096">
      <w:pPr>
        <w:spacing w:after="0" w:line="480" w:lineRule="auto"/>
        <w:jc w:val="both"/>
        <w:rPr>
          <w:rFonts w:ascii="Gisha" w:hAnsi="Gisha" w:cs="Gisha"/>
          <w:b/>
          <w:bCs/>
          <w:sz w:val="28"/>
          <w:szCs w:val="28"/>
          <w:rtl/>
        </w:rPr>
      </w:pPr>
      <w:r w:rsidRPr="001E1096">
        <w:rPr>
          <w:rFonts w:ascii="Gisha" w:hAnsi="Gisha" w:cs="Gisha"/>
          <w:b/>
          <w:bCs/>
          <w:sz w:val="28"/>
          <w:szCs w:val="28"/>
          <w:rtl/>
        </w:rPr>
        <w:lastRenderedPageBreak/>
        <w:t xml:space="preserve">מהלך: </w:t>
      </w:r>
    </w:p>
    <w:p w14:paraId="2CD6A552" w14:textId="04FCCE5E" w:rsidR="003F0C28" w:rsidRPr="001E1096" w:rsidRDefault="003F0C28" w:rsidP="001E1096">
      <w:pPr>
        <w:pStyle w:val="a6"/>
        <w:numPr>
          <w:ilvl w:val="0"/>
          <w:numId w:val="3"/>
        </w:numPr>
        <w:spacing w:after="0" w:line="480" w:lineRule="auto"/>
        <w:jc w:val="both"/>
        <w:rPr>
          <w:rFonts w:ascii="David" w:hAnsi="David" w:cs="David"/>
          <w:sz w:val="24"/>
          <w:szCs w:val="24"/>
        </w:rPr>
      </w:pPr>
      <w:r w:rsidRPr="001E1096">
        <w:rPr>
          <w:rFonts w:ascii="David" w:hAnsi="David" w:cs="David"/>
          <w:sz w:val="24"/>
          <w:szCs w:val="24"/>
          <w:rtl/>
        </w:rPr>
        <w:t xml:space="preserve">הציגו והסבירו את נושא השיעור. </w:t>
      </w:r>
    </w:p>
    <w:p w14:paraId="254D5BBF" w14:textId="77777777" w:rsidR="00CA2D11" w:rsidRDefault="00CA2D11" w:rsidP="00CA2D11">
      <w:pPr>
        <w:pStyle w:val="a6"/>
        <w:spacing w:after="0" w:line="480" w:lineRule="auto"/>
        <w:ind w:left="360"/>
        <w:jc w:val="both"/>
        <w:rPr>
          <w:rFonts w:ascii="David" w:hAnsi="David" w:cs="David"/>
          <w:sz w:val="24"/>
          <w:szCs w:val="24"/>
        </w:rPr>
      </w:pPr>
    </w:p>
    <w:p w14:paraId="0AA16F62" w14:textId="7E19227F" w:rsidR="003F0C28" w:rsidRPr="001E1096" w:rsidRDefault="003F0C28" w:rsidP="001E1096">
      <w:pPr>
        <w:pStyle w:val="a6"/>
        <w:numPr>
          <w:ilvl w:val="0"/>
          <w:numId w:val="3"/>
        </w:numPr>
        <w:spacing w:after="0" w:line="480" w:lineRule="auto"/>
        <w:jc w:val="both"/>
        <w:rPr>
          <w:rFonts w:ascii="David" w:hAnsi="David" w:cs="David"/>
          <w:sz w:val="24"/>
          <w:szCs w:val="24"/>
        </w:rPr>
      </w:pPr>
      <w:r w:rsidRPr="001E1096">
        <w:rPr>
          <w:rFonts w:ascii="David" w:hAnsi="David" w:cs="David"/>
          <w:sz w:val="24"/>
          <w:szCs w:val="24"/>
          <w:rtl/>
        </w:rPr>
        <w:t xml:space="preserve">הצפה של ידע </w:t>
      </w:r>
      <w:r w:rsidR="004018EA" w:rsidRPr="001E1096">
        <w:rPr>
          <w:rFonts w:ascii="David" w:hAnsi="David" w:cs="David"/>
          <w:sz w:val="24"/>
          <w:szCs w:val="24"/>
          <w:rtl/>
        </w:rPr>
        <w:t>ודעה מקדימים</w:t>
      </w:r>
      <w:r w:rsidRPr="001E1096">
        <w:rPr>
          <w:rFonts w:ascii="David" w:hAnsi="David" w:cs="David"/>
          <w:sz w:val="24"/>
          <w:szCs w:val="24"/>
          <w:rtl/>
        </w:rPr>
        <w:t>:</w:t>
      </w:r>
    </w:p>
    <w:p w14:paraId="15952ABE" w14:textId="3E83AD6B" w:rsidR="003F0C28" w:rsidRPr="001E1096" w:rsidRDefault="003F0C28" w:rsidP="001E1096">
      <w:pPr>
        <w:pStyle w:val="a6"/>
        <w:numPr>
          <w:ilvl w:val="1"/>
          <w:numId w:val="3"/>
        </w:numPr>
        <w:spacing w:after="0" w:line="480" w:lineRule="auto"/>
        <w:jc w:val="both"/>
        <w:rPr>
          <w:rFonts w:ascii="David" w:hAnsi="David" w:cs="David"/>
          <w:sz w:val="24"/>
          <w:szCs w:val="24"/>
        </w:rPr>
      </w:pPr>
      <w:r w:rsidRPr="001E1096">
        <w:rPr>
          <w:rFonts w:ascii="David" w:hAnsi="David" w:cs="David"/>
          <w:sz w:val="24"/>
          <w:szCs w:val="24"/>
          <w:rtl/>
        </w:rPr>
        <w:t xml:space="preserve">"שמש אסוציאציות"- </w:t>
      </w:r>
      <w:r w:rsidR="004018EA" w:rsidRPr="001E1096">
        <w:rPr>
          <w:rFonts w:ascii="David" w:hAnsi="David" w:cs="David"/>
          <w:sz w:val="24"/>
          <w:szCs w:val="24"/>
          <w:rtl/>
        </w:rPr>
        <w:t>כתבו</w:t>
      </w:r>
      <w:r w:rsidRPr="001E1096">
        <w:rPr>
          <w:rFonts w:ascii="David" w:hAnsi="David" w:cs="David"/>
          <w:sz w:val="24"/>
          <w:szCs w:val="24"/>
          <w:rtl/>
        </w:rPr>
        <w:t xml:space="preserve"> בצ'אט את כל הדברים שעומדים לדעת</w:t>
      </w:r>
      <w:r w:rsidR="004018EA" w:rsidRPr="001E1096">
        <w:rPr>
          <w:rFonts w:ascii="David" w:hAnsi="David" w:cs="David"/>
          <w:sz w:val="24"/>
          <w:szCs w:val="24"/>
          <w:rtl/>
        </w:rPr>
        <w:t>כ</w:t>
      </w:r>
      <w:r w:rsidRPr="001E1096">
        <w:rPr>
          <w:rFonts w:ascii="David" w:hAnsi="David" w:cs="David"/>
          <w:sz w:val="24"/>
          <w:szCs w:val="24"/>
          <w:rtl/>
        </w:rPr>
        <w:t xml:space="preserve">ם במהות של תנועת נוער. במילים אחרות: תנועת נוער- לשם מה? </w:t>
      </w:r>
    </w:p>
    <w:p w14:paraId="7551B9C7" w14:textId="0AA31441" w:rsidR="003F0C28" w:rsidRPr="001E1096" w:rsidRDefault="00DA0CF1" w:rsidP="001E1096">
      <w:pPr>
        <w:pStyle w:val="a6"/>
        <w:numPr>
          <w:ilvl w:val="1"/>
          <w:numId w:val="3"/>
        </w:numPr>
        <w:spacing w:after="0" w:line="480" w:lineRule="auto"/>
        <w:jc w:val="both"/>
        <w:rPr>
          <w:rFonts w:ascii="David" w:hAnsi="David" w:cs="David"/>
          <w:sz w:val="24"/>
          <w:szCs w:val="24"/>
        </w:rPr>
      </w:pPr>
      <w:r w:rsidRPr="001E1096">
        <w:rPr>
          <w:rFonts w:ascii="David" w:hAnsi="David" w:cs="David"/>
          <w:sz w:val="24"/>
          <w:szCs w:val="24"/>
          <w:rtl/>
        </w:rPr>
        <w:t xml:space="preserve">כיצד </w:t>
      </w:r>
      <w:r w:rsidR="004018EA" w:rsidRPr="001E1096">
        <w:rPr>
          <w:rFonts w:ascii="David" w:hAnsi="David" w:cs="David"/>
          <w:sz w:val="24"/>
          <w:szCs w:val="24"/>
          <w:rtl/>
        </w:rPr>
        <w:t xml:space="preserve">לדעתכם החברות בתנועת נוער משפיעה על החברים בה גם מעבר לפעילות בקן/שבט/סניף? (לדוגמא במשפחה? בבית הספר? במפגש חברי?). </w:t>
      </w:r>
    </w:p>
    <w:p w14:paraId="1A61DCAC" w14:textId="316E128D" w:rsidR="004018EA" w:rsidRPr="001E1096" w:rsidRDefault="00DA0CF1" w:rsidP="001E1096">
      <w:pPr>
        <w:pStyle w:val="a6"/>
        <w:numPr>
          <w:ilvl w:val="1"/>
          <w:numId w:val="3"/>
        </w:numPr>
        <w:spacing w:after="0" w:line="480" w:lineRule="auto"/>
        <w:jc w:val="both"/>
        <w:rPr>
          <w:rFonts w:ascii="David" w:hAnsi="David" w:cs="David"/>
          <w:sz w:val="24"/>
          <w:szCs w:val="24"/>
        </w:rPr>
      </w:pPr>
      <w:r w:rsidRPr="001E1096">
        <w:rPr>
          <w:rFonts w:ascii="David" w:hAnsi="David" w:cs="David"/>
          <w:sz w:val="24"/>
          <w:szCs w:val="24"/>
          <w:rtl/>
        </w:rPr>
        <w:t>נסו לשאר באיזה אופן</w:t>
      </w:r>
      <w:r w:rsidR="004018EA" w:rsidRPr="001E1096">
        <w:rPr>
          <w:rFonts w:ascii="David" w:hAnsi="David" w:cs="David"/>
          <w:sz w:val="24"/>
          <w:szCs w:val="24"/>
          <w:rtl/>
        </w:rPr>
        <w:t xml:space="preserve"> החברות בתנועת נוער עזרה </w:t>
      </w:r>
      <w:r w:rsidRPr="001E1096">
        <w:rPr>
          <w:rFonts w:ascii="David" w:hAnsi="David" w:cs="David"/>
          <w:sz w:val="24"/>
          <w:szCs w:val="24"/>
          <w:rtl/>
        </w:rPr>
        <w:t>לחבריה</w:t>
      </w:r>
      <w:r w:rsidR="004018EA" w:rsidRPr="001E1096">
        <w:rPr>
          <w:rFonts w:ascii="David" w:hAnsi="David" w:cs="David"/>
          <w:sz w:val="24"/>
          <w:szCs w:val="24"/>
          <w:rtl/>
        </w:rPr>
        <w:t xml:space="preserve"> שנשלח</w:t>
      </w:r>
      <w:r w:rsidRPr="001E1096">
        <w:rPr>
          <w:rFonts w:ascii="David" w:hAnsi="David" w:cs="David"/>
          <w:sz w:val="24"/>
          <w:szCs w:val="24"/>
          <w:rtl/>
        </w:rPr>
        <w:t>ו למחנות</w:t>
      </w:r>
      <w:r w:rsidR="004018EA" w:rsidRPr="001E1096">
        <w:rPr>
          <w:rFonts w:ascii="David" w:hAnsi="David" w:cs="David"/>
          <w:sz w:val="24"/>
          <w:szCs w:val="24"/>
          <w:rtl/>
        </w:rPr>
        <w:t xml:space="preserve">? </w:t>
      </w:r>
    </w:p>
    <w:p w14:paraId="6AE877AC" w14:textId="77777777" w:rsidR="00CA2D11" w:rsidRDefault="00CA2D11" w:rsidP="00CA2D11">
      <w:pPr>
        <w:pStyle w:val="a6"/>
        <w:spacing w:after="0" w:line="480" w:lineRule="auto"/>
        <w:ind w:left="360"/>
        <w:jc w:val="both"/>
        <w:rPr>
          <w:rFonts w:ascii="David" w:hAnsi="David" w:cs="David"/>
          <w:sz w:val="24"/>
          <w:szCs w:val="24"/>
        </w:rPr>
      </w:pPr>
    </w:p>
    <w:p w14:paraId="4A7CEE0A" w14:textId="23C580BC" w:rsidR="00A63874" w:rsidRPr="001E1096" w:rsidRDefault="00DA0CF1" w:rsidP="001E1096">
      <w:pPr>
        <w:pStyle w:val="a6"/>
        <w:numPr>
          <w:ilvl w:val="0"/>
          <w:numId w:val="3"/>
        </w:numPr>
        <w:spacing w:after="0" w:line="480" w:lineRule="auto"/>
        <w:jc w:val="both"/>
        <w:rPr>
          <w:rFonts w:ascii="David" w:hAnsi="David" w:cs="David"/>
          <w:sz w:val="24"/>
          <w:szCs w:val="24"/>
        </w:rPr>
      </w:pPr>
      <w:r w:rsidRPr="001E1096">
        <w:rPr>
          <w:rFonts w:ascii="David" w:hAnsi="David" w:cs="David"/>
          <w:sz w:val="24"/>
          <w:szCs w:val="24"/>
          <w:rtl/>
        </w:rPr>
        <w:t>קראו את הקטעים מתוך עדותה של מתוקה</w:t>
      </w:r>
      <w:r w:rsidR="002A55FF">
        <w:rPr>
          <w:rFonts w:ascii="David" w:hAnsi="David" w:cs="David" w:hint="cs"/>
          <w:sz w:val="24"/>
          <w:szCs w:val="24"/>
          <w:rtl/>
        </w:rPr>
        <w:t xml:space="preserve">- </w:t>
      </w:r>
      <w:r w:rsidRPr="001E1096">
        <w:rPr>
          <w:rFonts w:ascii="David" w:hAnsi="David" w:cs="David"/>
          <w:sz w:val="24"/>
          <w:szCs w:val="24"/>
          <w:rtl/>
        </w:rPr>
        <w:t>חברת השומר הצעיר שהייתה חלק מ'קולקטיב' באושוויץ</w:t>
      </w:r>
      <w:r w:rsidR="00F60834" w:rsidRPr="001E1096">
        <w:rPr>
          <w:rFonts w:ascii="David" w:hAnsi="David" w:cs="David"/>
          <w:sz w:val="24"/>
          <w:szCs w:val="24"/>
          <w:rtl/>
        </w:rPr>
        <w:t xml:space="preserve"> ובמחנה עבודה בגרמניה</w:t>
      </w:r>
      <w:r w:rsidR="00143892">
        <w:rPr>
          <w:rFonts w:ascii="David" w:hAnsi="David" w:cs="David" w:hint="cs"/>
          <w:sz w:val="24"/>
          <w:szCs w:val="24"/>
          <w:rtl/>
        </w:rPr>
        <w:t xml:space="preserve"> (נספח)</w:t>
      </w:r>
      <w:r w:rsidR="00F60834" w:rsidRPr="001E1096">
        <w:rPr>
          <w:rFonts w:ascii="David" w:hAnsi="David" w:cs="David"/>
          <w:sz w:val="24"/>
          <w:szCs w:val="24"/>
          <w:rtl/>
        </w:rPr>
        <w:t>.</w:t>
      </w:r>
    </w:p>
    <w:p w14:paraId="2F704B6A" w14:textId="5F6C8B06" w:rsidR="00F60834" w:rsidRPr="001E1096" w:rsidRDefault="00F60834" w:rsidP="001E1096">
      <w:pPr>
        <w:pStyle w:val="a6"/>
        <w:numPr>
          <w:ilvl w:val="1"/>
          <w:numId w:val="3"/>
        </w:numPr>
        <w:spacing w:after="0" w:line="480" w:lineRule="auto"/>
        <w:jc w:val="both"/>
        <w:rPr>
          <w:rFonts w:ascii="David" w:hAnsi="David" w:cs="David"/>
          <w:sz w:val="24"/>
          <w:szCs w:val="24"/>
        </w:rPr>
      </w:pPr>
      <w:r w:rsidRPr="001E1096">
        <w:rPr>
          <w:rFonts w:ascii="David" w:hAnsi="David" w:cs="David"/>
          <w:sz w:val="24"/>
          <w:szCs w:val="24"/>
          <w:rtl/>
        </w:rPr>
        <w:t xml:space="preserve">בסוף כל קטע עצרו לבירור הבנה, תנו כותרת לקטע וכתבו אותה בצ'אט. </w:t>
      </w:r>
    </w:p>
    <w:p w14:paraId="3FCCEBC4" w14:textId="17A9F99B" w:rsidR="00D21EB8" w:rsidRPr="001E1096" w:rsidRDefault="00DA0CF1" w:rsidP="00CA2D11">
      <w:pPr>
        <w:pStyle w:val="a6"/>
        <w:numPr>
          <w:ilvl w:val="1"/>
          <w:numId w:val="3"/>
        </w:numPr>
        <w:spacing w:after="0" w:line="480" w:lineRule="auto"/>
        <w:jc w:val="both"/>
        <w:rPr>
          <w:rFonts w:ascii="David" w:hAnsi="David" w:cs="David"/>
          <w:sz w:val="24"/>
          <w:szCs w:val="24"/>
        </w:rPr>
      </w:pPr>
      <w:r w:rsidRPr="001E1096">
        <w:rPr>
          <w:rFonts w:ascii="David" w:hAnsi="David" w:cs="David"/>
          <w:sz w:val="24"/>
          <w:szCs w:val="24"/>
          <w:rtl/>
        </w:rPr>
        <w:t>באי</w:t>
      </w:r>
      <w:r w:rsidR="00CA2D11">
        <w:rPr>
          <w:rFonts w:ascii="David" w:hAnsi="David" w:cs="David" w:hint="cs"/>
          <w:sz w:val="24"/>
          <w:szCs w:val="24"/>
          <w:rtl/>
        </w:rPr>
        <w:t xml:space="preserve">לו דרכים </w:t>
      </w:r>
      <w:r w:rsidR="00F60834" w:rsidRPr="001E1096">
        <w:rPr>
          <w:rFonts w:ascii="David" w:hAnsi="David" w:cs="David"/>
          <w:sz w:val="24"/>
          <w:szCs w:val="24"/>
          <w:rtl/>
        </w:rPr>
        <w:t>עדותה משקפת</w:t>
      </w:r>
      <w:r w:rsidRPr="001E1096">
        <w:rPr>
          <w:rFonts w:ascii="David" w:hAnsi="David" w:cs="David"/>
          <w:sz w:val="24"/>
          <w:szCs w:val="24"/>
          <w:rtl/>
        </w:rPr>
        <w:t xml:space="preserve"> את המהות של תנועת </w:t>
      </w:r>
      <w:r w:rsidR="00F60834" w:rsidRPr="001E1096">
        <w:rPr>
          <w:rFonts w:ascii="David" w:hAnsi="David" w:cs="David"/>
          <w:sz w:val="24"/>
          <w:szCs w:val="24"/>
          <w:rtl/>
        </w:rPr>
        <w:t>ה</w:t>
      </w:r>
      <w:r w:rsidRPr="001E1096">
        <w:rPr>
          <w:rFonts w:ascii="David" w:hAnsi="David" w:cs="David"/>
          <w:sz w:val="24"/>
          <w:szCs w:val="24"/>
          <w:rtl/>
        </w:rPr>
        <w:t>נוער כפי ש</w:t>
      </w:r>
      <w:r w:rsidR="00F60834" w:rsidRPr="001E1096">
        <w:rPr>
          <w:rFonts w:ascii="David" w:hAnsi="David" w:cs="David"/>
          <w:sz w:val="24"/>
          <w:szCs w:val="24"/>
          <w:rtl/>
        </w:rPr>
        <w:t xml:space="preserve">תיארתם אותה בתחילת השיעור? ניתן לערוך השוואה בין מה שנכתב בתחילת השיעור לבין מה שנכתב במהלך קריאת העדות. </w:t>
      </w:r>
    </w:p>
    <w:p w14:paraId="222B5581" w14:textId="6E07DB3E" w:rsidR="00F60834" w:rsidRPr="001E1096" w:rsidRDefault="00F60834" w:rsidP="001E1096">
      <w:pPr>
        <w:pStyle w:val="a6"/>
        <w:numPr>
          <w:ilvl w:val="1"/>
          <w:numId w:val="3"/>
        </w:numPr>
        <w:spacing w:after="0" w:line="480" w:lineRule="auto"/>
        <w:jc w:val="both"/>
        <w:rPr>
          <w:rFonts w:ascii="David" w:hAnsi="David" w:cs="David"/>
          <w:sz w:val="24"/>
          <w:szCs w:val="24"/>
        </w:rPr>
      </w:pPr>
      <w:r w:rsidRPr="001E1096">
        <w:rPr>
          <w:rFonts w:ascii="David" w:hAnsi="David" w:cs="David"/>
          <w:sz w:val="24"/>
          <w:szCs w:val="24"/>
          <w:rtl/>
        </w:rPr>
        <w:t xml:space="preserve">על מה מוותרת מי שבוחרת להיות חלק מהקולקטיב? </w:t>
      </w:r>
    </w:p>
    <w:p w14:paraId="7464229B" w14:textId="289B27C6" w:rsidR="00F60834" w:rsidRPr="001E1096" w:rsidRDefault="0026019E" w:rsidP="001E1096">
      <w:pPr>
        <w:pStyle w:val="a6"/>
        <w:numPr>
          <w:ilvl w:val="1"/>
          <w:numId w:val="3"/>
        </w:numPr>
        <w:spacing w:after="0" w:line="480" w:lineRule="auto"/>
        <w:jc w:val="both"/>
        <w:rPr>
          <w:rFonts w:ascii="David" w:hAnsi="David" w:cs="David"/>
          <w:sz w:val="24"/>
          <w:szCs w:val="24"/>
        </w:rPr>
      </w:pPr>
      <w:r w:rsidRPr="001E1096">
        <w:rPr>
          <w:rFonts w:ascii="David" w:hAnsi="David" w:cs="David"/>
          <w:sz w:val="24"/>
          <w:szCs w:val="24"/>
          <w:rtl/>
        </w:rPr>
        <w:t xml:space="preserve">מה השיגה מי שבחרה להיות חלק מהקולקטיב?  </w:t>
      </w:r>
    </w:p>
    <w:p w14:paraId="1174E089" w14:textId="77777777" w:rsidR="00CA2D11" w:rsidRDefault="00CA2D11" w:rsidP="00CA2D11">
      <w:pPr>
        <w:pStyle w:val="a6"/>
        <w:spacing w:after="0" w:line="480" w:lineRule="auto"/>
        <w:ind w:left="360"/>
        <w:jc w:val="both"/>
        <w:rPr>
          <w:rFonts w:ascii="David" w:hAnsi="David" w:cs="David"/>
          <w:sz w:val="24"/>
          <w:szCs w:val="24"/>
        </w:rPr>
      </w:pPr>
    </w:p>
    <w:p w14:paraId="0318D680" w14:textId="7343F758" w:rsidR="001E1096" w:rsidRPr="001E1096" w:rsidRDefault="0026019E" w:rsidP="001E1096">
      <w:pPr>
        <w:pStyle w:val="a6"/>
        <w:numPr>
          <w:ilvl w:val="0"/>
          <w:numId w:val="3"/>
        </w:numPr>
        <w:spacing w:after="0" w:line="480" w:lineRule="auto"/>
        <w:jc w:val="both"/>
        <w:rPr>
          <w:rFonts w:ascii="David" w:hAnsi="David" w:cs="David"/>
          <w:sz w:val="24"/>
          <w:szCs w:val="24"/>
        </w:rPr>
      </w:pPr>
      <w:r w:rsidRPr="001E1096">
        <w:rPr>
          <w:rFonts w:ascii="David" w:hAnsi="David" w:cs="David"/>
          <w:sz w:val="24"/>
          <w:szCs w:val="24"/>
          <w:rtl/>
        </w:rPr>
        <w:t xml:space="preserve">לסיכום- </w:t>
      </w:r>
      <w:r w:rsidR="001E1096" w:rsidRPr="001E1096">
        <w:rPr>
          <w:rFonts w:ascii="David" w:hAnsi="David" w:cs="David"/>
          <w:sz w:val="24"/>
          <w:szCs w:val="24"/>
          <w:rtl/>
        </w:rPr>
        <w:t>רבים טוענים שבמצבי הישרדות "אדם לאדם זאב", אך הקולקטיבים באושוויץ מראים לנו שאפשר גם לבחור אחרת</w:t>
      </w:r>
      <w:r w:rsidR="005248EB">
        <w:rPr>
          <w:rFonts w:ascii="David" w:hAnsi="David" w:cs="David" w:hint="cs"/>
          <w:sz w:val="24"/>
          <w:szCs w:val="24"/>
          <w:rtl/>
        </w:rPr>
        <w:t xml:space="preserve"> - ב"אדם לאדם אדם". </w:t>
      </w:r>
    </w:p>
    <w:p w14:paraId="45607B69" w14:textId="73AD47D9" w:rsidR="005248EB" w:rsidRDefault="005248EB" w:rsidP="00CA2D11">
      <w:pPr>
        <w:pStyle w:val="a6"/>
        <w:numPr>
          <w:ilvl w:val="1"/>
          <w:numId w:val="3"/>
        </w:numPr>
        <w:spacing w:after="0" w:line="480" w:lineRule="auto"/>
        <w:jc w:val="both"/>
        <w:rPr>
          <w:rFonts w:ascii="David" w:hAnsi="David" w:cs="David"/>
          <w:sz w:val="24"/>
          <w:szCs w:val="24"/>
        </w:rPr>
      </w:pPr>
      <w:r>
        <w:rPr>
          <w:rFonts w:ascii="David" w:hAnsi="David" w:cs="David" w:hint="cs"/>
          <w:sz w:val="24"/>
          <w:szCs w:val="24"/>
          <w:rtl/>
        </w:rPr>
        <w:t>מה</w:t>
      </w:r>
      <w:r w:rsidR="00CA2D11">
        <w:rPr>
          <w:rFonts w:ascii="David" w:hAnsi="David" w:cs="David" w:hint="cs"/>
          <w:sz w:val="24"/>
          <w:szCs w:val="24"/>
          <w:rtl/>
        </w:rPr>
        <w:t xml:space="preserve">ם הדברים שעשויים לעזור </w:t>
      </w:r>
      <w:r>
        <w:rPr>
          <w:rFonts w:ascii="David" w:hAnsi="David" w:cs="David" w:hint="cs"/>
          <w:sz w:val="24"/>
          <w:szCs w:val="24"/>
          <w:rtl/>
        </w:rPr>
        <w:t xml:space="preserve">לבחור אחרת? </w:t>
      </w:r>
    </w:p>
    <w:p w14:paraId="2AEE108B" w14:textId="59F5626D" w:rsidR="005248EB" w:rsidRDefault="005248EB" w:rsidP="001E1096">
      <w:pPr>
        <w:pStyle w:val="a6"/>
        <w:numPr>
          <w:ilvl w:val="1"/>
          <w:numId w:val="3"/>
        </w:numPr>
        <w:spacing w:after="0" w:line="480" w:lineRule="auto"/>
        <w:jc w:val="both"/>
        <w:rPr>
          <w:rFonts w:ascii="David" w:hAnsi="David" w:cs="David"/>
          <w:sz w:val="24"/>
          <w:szCs w:val="24"/>
        </w:rPr>
      </w:pPr>
      <w:r>
        <w:rPr>
          <w:rFonts w:ascii="David" w:hAnsi="David" w:cs="David" w:hint="cs"/>
          <w:sz w:val="24"/>
          <w:szCs w:val="24"/>
          <w:rtl/>
        </w:rPr>
        <w:t xml:space="preserve">מה דעתכם על הבחירה להיות ערבים אחד לשנייה גם במצבי סיכון והישרדות? </w:t>
      </w:r>
    </w:p>
    <w:p w14:paraId="57BEB0BB" w14:textId="77777777" w:rsidR="00143892" w:rsidRDefault="00143892" w:rsidP="00143892">
      <w:pPr>
        <w:spacing w:after="0" w:line="480" w:lineRule="auto"/>
        <w:jc w:val="both"/>
        <w:rPr>
          <w:rFonts w:ascii="David" w:hAnsi="David" w:cs="David"/>
          <w:sz w:val="24"/>
          <w:szCs w:val="24"/>
          <w:rtl/>
        </w:rPr>
      </w:pPr>
    </w:p>
    <w:p w14:paraId="099A1004" w14:textId="77777777" w:rsidR="00143892" w:rsidRDefault="00143892" w:rsidP="00143892">
      <w:pPr>
        <w:spacing w:after="0" w:line="480" w:lineRule="auto"/>
        <w:jc w:val="both"/>
        <w:rPr>
          <w:rFonts w:ascii="David" w:hAnsi="David" w:cs="David"/>
          <w:sz w:val="24"/>
          <w:szCs w:val="24"/>
          <w:rtl/>
        </w:rPr>
      </w:pPr>
    </w:p>
    <w:p w14:paraId="4E26C84D" w14:textId="77777777" w:rsidR="00CA2D11" w:rsidRDefault="00CA2D11">
      <w:pPr>
        <w:bidi w:val="0"/>
        <w:rPr>
          <w:rFonts w:ascii="Gisha" w:hAnsi="Gisha" w:cs="Gisha"/>
          <w:sz w:val="28"/>
          <w:szCs w:val="28"/>
          <w:rtl/>
        </w:rPr>
      </w:pPr>
      <w:r>
        <w:rPr>
          <w:rFonts w:ascii="Gisha" w:hAnsi="Gisha" w:cs="Gisha"/>
          <w:sz w:val="28"/>
          <w:szCs w:val="28"/>
          <w:rtl/>
        </w:rPr>
        <w:br w:type="page"/>
      </w:r>
    </w:p>
    <w:p w14:paraId="4CC66833" w14:textId="72916042" w:rsidR="00D21EB8" w:rsidRPr="00143892" w:rsidRDefault="00D21EB8" w:rsidP="001E1096">
      <w:pPr>
        <w:spacing w:after="0" w:line="480" w:lineRule="auto"/>
        <w:jc w:val="both"/>
        <w:rPr>
          <w:rFonts w:ascii="Gisha" w:hAnsi="Gisha" w:cs="Gisha"/>
          <w:sz w:val="28"/>
          <w:szCs w:val="28"/>
          <w:rtl/>
        </w:rPr>
      </w:pPr>
      <w:bookmarkStart w:id="0" w:name="_GoBack"/>
      <w:bookmarkEnd w:id="0"/>
      <w:r w:rsidRPr="00143892">
        <w:rPr>
          <w:rFonts w:ascii="Gisha" w:hAnsi="Gisha" w:cs="Gisha"/>
          <w:sz w:val="28"/>
          <w:szCs w:val="28"/>
          <w:rtl/>
        </w:rPr>
        <w:lastRenderedPageBreak/>
        <w:t>נספח</w:t>
      </w:r>
      <w:r w:rsidR="00C23FE4" w:rsidRPr="00143892">
        <w:rPr>
          <w:rFonts w:ascii="Gisha" w:hAnsi="Gisha" w:cs="Gisha"/>
          <w:sz w:val="28"/>
          <w:szCs w:val="28"/>
          <w:rtl/>
        </w:rPr>
        <w:t xml:space="preserve">- </w:t>
      </w:r>
    </w:p>
    <w:p w14:paraId="6CE90EC2" w14:textId="5BCFBEA4" w:rsidR="00C23FE4" w:rsidRPr="00143892" w:rsidRDefault="00DA0CF1" w:rsidP="001D3655">
      <w:pPr>
        <w:spacing w:after="0" w:line="480" w:lineRule="auto"/>
        <w:jc w:val="both"/>
        <w:rPr>
          <w:rFonts w:ascii="David" w:hAnsi="David" w:cs="David"/>
          <w:b/>
          <w:bCs/>
          <w:sz w:val="24"/>
          <w:szCs w:val="24"/>
          <w:rtl/>
        </w:rPr>
      </w:pPr>
      <w:r w:rsidRPr="00143892">
        <w:rPr>
          <w:rFonts w:ascii="David" w:hAnsi="David" w:cs="David"/>
          <w:b/>
          <w:bCs/>
          <w:sz w:val="24"/>
          <w:szCs w:val="24"/>
          <w:rtl/>
        </w:rPr>
        <w:t xml:space="preserve">קטעים </w:t>
      </w:r>
      <w:r w:rsidR="00C23FE4" w:rsidRPr="00143892">
        <w:rPr>
          <w:rFonts w:ascii="David" w:hAnsi="David" w:cs="David"/>
          <w:b/>
          <w:bCs/>
          <w:sz w:val="24"/>
          <w:szCs w:val="24"/>
          <w:rtl/>
        </w:rPr>
        <w:t>מתוך עדותה של מתוקה</w:t>
      </w:r>
      <w:r w:rsidR="001D3655">
        <w:rPr>
          <w:rFonts w:ascii="David" w:hAnsi="David" w:cs="David" w:hint="cs"/>
          <w:b/>
          <w:bCs/>
          <w:sz w:val="24"/>
          <w:szCs w:val="24"/>
          <w:rtl/>
        </w:rPr>
        <w:t>,</w:t>
      </w:r>
      <w:r w:rsidR="00C23FE4" w:rsidRPr="00143892">
        <w:rPr>
          <w:rFonts w:ascii="David" w:hAnsi="David" w:cs="David"/>
          <w:b/>
          <w:bCs/>
          <w:sz w:val="24"/>
          <w:szCs w:val="24"/>
          <w:rtl/>
        </w:rPr>
        <w:t xml:space="preserve"> שהייתה חלק מקולקטיב של 5 נשים באושוויץ (ובהמשך במחנה עבודה בגרמניה)</w:t>
      </w:r>
      <w:r w:rsidR="001D3655">
        <w:rPr>
          <w:rFonts w:ascii="David" w:hAnsi="David" w:cs="David" w:hint="cs"/>
          <w:b/>
          <w:bCs/>
          <w:sz w:val="24"/>
          <w:szCs w:val="24"/>
          <w:rtl/>
        </w:rPr>
        <w:t>:</w:t>
      </w:r>
      <w:r w:rsidRPr="00143892">
        <w:rPr>
          <w:rStyle w:val="a5"/>
          <w:rFonts w:ascii="David" w:hAnsi="David" w:cs="David"/>
          <w:b/>
          <w:bCs/>
          <w:sz w:val="24"/>
          <w:szCs w:val="24"/>
          <w:rtl/>
        </w:rPr>
        <w:footnoteReference w:id="3"/>
      </w:r>
      <w:r w:rsidR="00C23FE4" w:rsidRPr="00143892">
        <w:rPr>
          <w:rFonts w:ascii="David" w:hAnsi="David" w:cs="David"/>
          <w:b/>
          <w:bCs/>
          <w:sz w:val="24"/>
          <w:szCs w:val="24"/>
          <w:rtl/>
        </w:rPr>
        <w:t xml:space="preserve"> </w:t>
      </w:r>
    </w:p>
    <w:p w14:paraId="27CD50F9" w14:textId="206DAF0A" w:rsidR="00152DA2" w:rsidRPr="00143892" w:rsidRDefault="005A4FB4" w:rsidP="00143892">
      <w:pPr>
        <w:pStyle w:val="a6"/>
        <w:numPr>
          <w:ilvl w:val="0"/>
          <w:numId w:val="5"/>
        </w:numPr>
        <w:spacing w:after="0" w:line="480" w:lineRule="auto"/>
        <w:jc w:val="both"/>
        <w:rPr>
          <w:rFonts w:ascii="David" w:hAnsi="David" w:cs="David"/>
          <w:sz w:val="24"/>
          <w:szCs w:val="24"/>
          <w:rtl/>
        </w:rPr>
      </w:pPr>
      <w:r w:rsidRPr="00143892">
        <w:rPr>
          <w:rFonts w:ascii="David" w:hAnsi="David" w:cs="David"/>
          <w:sz w:val="24"/>
          <w:szCs w:val="24"/>
          <w:rtl/>
        </w:rPr>
        <w:t>"כמה שבועות היינו בהלם, פיסי ונפשי, קבלנו הרבה ברום</w:t>
      </w:r>
      <w:r w:rsidR="00B64DBC" w:rsidRPr="001E1096">
        <w:rPr>
          <w:rStyle w:val="a5"/>
          <w:rFonts w:ascii="David" w:hAnsi="David" w:cs="David"/>
          <w:sz w:val="24"/>
          <w:szCs w:val="24"/>
          <w:rtl/>
        </w:rPr>
        <w:footnoteReference w:id="4"/>
      </w:r>
      <w:r w:rsidRPr="00143892">
        <w:rPr>
          <w:rFonts w:ascii="David" w:hAnsi="David" w:cs="David"/>
          <w:sz w:val="24"/>
          <w:szCs w:val="24"/>
          <w:rtl/>
        </w:rPr>
        <w:t xml:space="preserve"> והיינו ממש מטושטשות... והיה שם מיקרה שהכניסו אותנו למקום ש</w:t>
      </w:r>
      <w:r w:rsidR="00152DA2" w:rsidRPr="00143892">
        <w:rPr>
          <w:rFonts w:ascii="David" w:hAnsi="David" w:cs="David"/>
          <w:sz w:val="24"/>
          <w:szCs w:val="24"/>
          <w:rtl/>
        </w:rPr>
        <w:t>היה כתוב עליו:</w:t>
      </w:r>
      <w:r w:rsidRPr="00143892">
        <w:rPr>
          <w:rFonts w:ascii="David" w:hAnsi="David" w:cs="David"/>
          <w:sz w:val="24"/>
          <w:szCs w:val="24"/>
          <w:rtl/>
        </w:rPr>
        <w:t xml:space="preserve"> תא גז</w:t>
      </w:r>
      <w:r w:rsidR="00152DA2" w:rsidRPr="00143892">
        <w:rPr>
          <w:rFonts w:ascii="David" w:hAnsi="David" w:cs="David"/>
          <w:sz w:val="24"/>
          <w:szCs w:val="24"/>
          <w:rtl/>
        </w:rPr>
        <w:t>... היו שם המון אנשים. צפיפות איומה. מצד אחד צחקנו. צחוק היסטרי. כולנו היינו ערומות ומגולחות. ומצד שני חשבנו: זהו זה. וכמו שקראנו את זה בספרים, (החלטנו ש) עכשיו צריך לשיר את '</w:t>
      </w:r>
      <w:proofErr w:type="spellStart"/>
      <w:r w:rsidR="00152DA2" w:rsidRPr="00143892">
        <w:rPr>
          <w:rFonts w:ascii="David" w:hAnsi="David" w:cs="David"/>
          <w:sz w:val="24"/>
          <w:szCs w:val="24"/>
          <w:rtl/>
        </w:rPr>
        <w:t>התקוה</w:t>
      </w:r>
      <w:proofErr w:type="spellEnd"/>
      <w:r w:rsidR="00152DA2" w:rsidRPr="00143892">
        <w:rPr>
          <w:rFonts w:ascii="David" w:hAnsi="David" w:cs="David"/>
          <w:sz w:val="24"/>
          <w:szCs w:val="24"/>
          <w:rtl/>
        </w:rPr>
        <w:t>'. והתחלנו לשיר את '</w:t>
      </w:r>
      <w:proofErr w:type="spellStart"/>
      <w:r w:rsidR="00152DA2" w:rsidRPr="00143892">
        <w:rPr>
          <w:rFonts w:ascii="David" w:hAnsi="David" w:cs="David"/>
          <w:sz w:val="24"/>
          <w:szCs w:val="24"/>
          <w:rtl/>
        </w:rPr>
        <w:t>התקוה</w:t>
      </w:r>
      <w:proofErr w:type="spellEnd"/>
      <w:r w:rsidR="00152DA2" w:rsidRPr="00143892">
        <w:rPr>
          <w:rFonts w:ascii="David" w:hAnsi="David" w:cs="David"/>
          <w:sz w:val="24"/>
          <w:szCs w:val="24"/>
          <w:rtl/>
        </w:rPr>
        <w:t>'. תוך כדי צחוק היסטרי, והתחבקנו, וכל אחד חשב על מי שחשב... ואחרי זה היו שם מים. לא גז. עבודה</w:t>
      </w:r>
      <w:r w:rsidR="00DA0CF1" w:rsidRPr="00143892">
        <w:rPr>
          <w:rFonts w:ascii="David" w:hAnsi="David" w:cs="David"/>
          <w:sz w:val="24"/>
          <w:szCs w:val="24"/>
          <w:rtl/>
        </w:rPr>
        <w:t>"</w:t>
      </w:r>
      <w:r w:rsidR="00152DA2" w:rsidRPr="00143892">
        <w:rPr>
          <w:rFonts w:ascii="David" w:hAnsi="David" w:cs="David"/>
          <w:sz w:val="24"/>
          <w:szCs w:val="24"/>
          <w:rtl/>
        </w:rPr>
        <w:t xml:space="preserve">. </w:t>
      </w:r>
    </w:p>
    <w:p w14:paraId="18775B86" w14:textId="2F992002" w:rsidR="0074052D" w:rsidRPr="00143892" w:rsidRDefault="00DA0CF1" w:rsidP="00143892">
      <w:pPr>
        <w:pStyle w:val="a6"/>
        <w:numPr>
          <w:ilvl w:val="0"/>
          <w:numId w:val="5"/>
        </w:numPr>
        <w:spacing w:after="0" w:line="480" w:lineRule="auto"/>
        <w:jc w:val="both"/>
        <w:rPr>
          <w:rFonts w:ascii="David" w:hAnsi="David" w:cs="David"/>
          <w:sz w:val="24"/>
          <w:szCs w:val="24"/>
          <w:rtl/>
        </w:rPr>
      </w:pPr>
      <w:r w:rsidRPr="00143892">
        <w:rPr>
          <w:rFonts w:ascii="David" w:hAnsi="David" w:cs="David"/>
          <w:sz w:val="24"/>
          <w:szCs w:val="24"/>
          <w:rtl/>
        </w:rPr>
        <w:t>"</w:t>
      </w:r>
      <w:r w:rsidR="00152DA2" w:rsidRPr="00143892">
        <w:rPr>
          <w:rFonts w:ascii="David" w:hAnsi="David" w:cs="David"/>
          <w:sz w:val="24"/>
          <w:szCs w:val="24"/>
          <w:rtl/>
        </w:rPr>
        <w:t>איכשהו, סידרנו לנו חיים בהווה, עם שורשים חזקים מאוד בעבר, ועם תקווה לעתיד</w:t>
      </w:r>
      <w:r w:rsidRPr="00143892">
        <w:rPr>
          <w:rFonts w:ascii="David" w:hAnsi="David" w:cs="David"/>
          <w:sz w:val="24"/>
          <w:szCs w:val="24"/>
          <w:rtl/>
        </w:rPr>
        <w:t>"</w:t>
      </w:r>
      <w:r w:rsidR="00152DA2" w:rsidRPr="00143892">
        <w:rPr>
          <w:rFonts w:ascii="David" w:hAnsi="David" w:cs="David"/>
          <w:sz w:val="24"/>
          <w:szCs w:val="24"/>
          <w:rtl/>
        </w:rPr>
        <w:t xml:space="preserve">. </w:t>
      </w:r>
    </w:p>
    <w:p w14:paraId="578467AE" w14:textId="281900F8" w:rsidR="00152DA2" w:rsidRPr="00143892" w:rsidRDefault="00DA0CF1" w:rsidP="00143892">
      <w:pPr>
        <w:pStyle w:val="a6"/>
        <w:numPr>
          <w:ilvl w:val="0"/>
          <w:numId w:val="5"/>
        </w:numPr>
        <w:spacing w:after="0" w:line="480" w:lineRule="auto"/>
        <w:jc w:val="both"/>
        <w:rPr>
          <w:rFonts w:ascii="David" w:hAnsi="David" w:cs="David"/>
          <w:sz w:val="24"/>
          <w:szCs w:val="24"/>
          <w:rtl/>
        </w:rPr>
      </w:pPr>
      <w:r w:rsidRPr="00143892">
        <w:rPr>
          <w:rFonts w:ascii="David" w:hAnsi="David" w:cs="David"/>
          <w:sz w:val="24"/>
          <w:szCs w:val="24"/>
          <w:rtl/>
        </w:rPr>
        <w:t>"</w:t>
      </w:r>
      <w:r w:rsidR="00152DA2" w:rsidRPr="00143892">
        <w:rPr>
          <w:rFonts w:ascii="David" w:hAnsi="David" w:cs="David"/>
          <w:sz w:val="24"/>
          <w:szCs w:val="24"/>
          <w:rtl/>
        </w:rPr>
        <w:t xml:space="preserve">לא פעם אמרנו, שלקבוצת הגיל שלנו, היה לנו קצת מזל שהגענו בגיל הזה לאושוויץ. עוד לא היינו </w:t>
      </w:r>
      <w:proofErr w:type="spellStart"/>
      <w:r w:rsidR="00152DA2" w:rsidRPr="00143892">
        <w:rPr>
          <w:rFonts w:ascii="David" w:hAnsi="David" w:cs="David"/>
          <w:sz w:val="24"/>
          <w:szCs w:val="24"/>
          <w:rtl/>
        </w:rPr>
        <w:t>אמהות</w:t>
      </w:r>
      <w:proofErr w:type="spellEnd"/>
      <w:r w:rsidR="00152DA2" w:rsidRPr="00143892">
        <w:rPr>
          <w:rFonts w:ascii="David" w:hAnsi="David" w:cs="David"/>
          <w:sz w:val="24"/>
          <w:szCs w:val="24"/>
          <w:rtl/>
        </w:rPr>
        <w:t xml:space="preserve"> וכבר לא היינו ילדות. וזה גם מבחינה נפשית עזר לנו מאוד</w:t>
      </w:r>
      <w:r w:rsidRPr="00143892">
        <w:rPr>
          <w:rFonts w:ascii="David" w:hAnsi="David" w:cs="David"/>
          <w:sz w:val="24"/>
          <w:szCs w:val="24"/>
          <w:rtl/>
        </w:rPr>
        <w:t>"</w:t>
      </w:r>
      <w:r w:rsidR="00152DA2" w:rsidRPr="00143892">
        <w:rPr>
          <w:rFonts w:ascii="David" w:hAnsi="David" w:cs="David"/>
          <w:sz w:val="24"/>
          <w:szCs w:val="24"/>
          <w:rtl/>
        </w:rPr>
        <w:t xml:space="preserve">. </w:t>
      </w:r>
    </w:p>
    <w:p w14:paraId="0CD8A966" w14:textId="3A4C316A" w:rsidR="005A4FB4" w:rsidRPr="00143892" w:rsidRDefault="00DA0CF1" w:rsidP="00143892">
      <w:pPr>
        <w:pStyle w:val="a6"/>
        <w:numPr>
          <w:ilvl w:val="0"/>
          <w:numId w:val="5"/>
        </w:numPr>
        <w:spacing w:after="0" w:line="480" w:lineRule="auto"/>
        <w:jc w:val="both"/>
        <w:rPr>
          <w:rFonts w:ascii="David" w:hAnsi="David" w:cs="David"/>
          <w:sz w:val="24"/>
          <w:szCs w:val="24"/>
          <w:rtl/>
        </w:rPr>
      </w:pPr>
      <w:r w:rsidRPr="00143892">
        <w:rPr>
          <w:rFonts w:ascii="David" w:hAnsi="David" w:cs="David"/>
          <w:sz w:val="24"/>
          <w:szCs w:val="24"/>
          <w:rtl/>
        </w:rPr>
        <w:t>"</w:t>
      </w:r>
      <w:proofErr w:type="spellStart"/>
      <w:r w:rsidR="00152DA2" w:rsidRPr="00143892">
        <w:rPr>
          <w:rFonts w:ascii="David" w:hAnsi="David" w:cs="David"/>
          <w:sz w:val="24"/>
          <w:szCs w:val="24"/>
          <w:rtl/>
        </w:rPr>
        <w:t>החמישיה</w:t>
      </w:r>
      <w:proofErr w:type="spellEnd"/>
      <w:r w:rsidR="00152DA2" w:rsidRPr="00143892">
        <w:rPr>
          <w:rFonts w:ascii="David" w:hAnsi="David" w:cs="David"/>
          <w:sz w:val="24"/>
          <w:szCs w:val="24"/>
          <w:rtl/>
        </w:rPr>
        <w:t xml:space="preserve"> הידועה עם הכלי האחד והלגימות הספורות. לנו זה היה טבעי ולא סבלנו מזה. אחרים אולי סבלו מזה. ההצמדות אחת </w:t>
      </w:r>
      <w:proofErr w:type="spellStart"/>
      <w:r w:rsidR="00152DA2" w:rsidRPr="00143892">
        <w:rPr>
          <w:rFonts w:ascii="David" w:hAnsi="David" w:cs="David"/>
          <w:sz w:val="24"/>
          <w:szCs w:val="24"/>
          <w:rtl/>
        </w:rPr>
        <w:t>לשניה</w:t>
      </w:r>
      <w:proofErr w:type="spellEnd"/>
      <w:r w:rsidR="00152DA2" w:rsidRPr="00143892">
        <w:rPr>
          <w:rFonts w:ascii="David" w:hAnsi="David" w:cs="David"/>
          <w:sz w:val="24"/>
          <w:szCs w:val="24"/>
          <w:rtl/>
        </w:rPr>
        <w:t xml:space="preserve">. שאנחנו שייכות אחת </w:t>
      </w:r>
      <w:proofErr w:type="spellStart"/>
      <w:r w:rsidR="00152DA2" w:rsidRPr="00143892">
        <w:rPr>
          <w:rFonts w:ascii="David" w:hAnsi="David" w:cs="David"/>
          <w:sz w:val="24"/>
          <w:szCs w:val="24"/>
          <w:rtl/>
        </w:rPr>
        <w:t>לשניה</w:t>
      </w:r>
      <w:proofErr w:type="spellEnd"/>
      <w:r w:rsidR="00152DA2" w:rsidRPr="00143892">
        <w:rPr>
          <w:rFonts w:ascii="David" w:hAnsi="David" w:cs="David"/>
          <w:sz w:val="24"/>
          <w:szCs w:val="24"/>
          <w:rtl/>
        </w:rPr>
        <w:t>. המשפחות היו יחידה טבעית. אבל אצלנו – אנחנו לא הרגשנו בדידות. אין לי ספק שאם אני הייתי מגיעה לשם לבד, בטוח שלא הייתי נשארת בחיים</w:t>
      </w:r>
      <w:r w:rsidRPr="00143892">
        <w:rPr>
          <w:rFonts w:ascii="David" w:hAnsi="David" w:cs="David"/>
          <w:sz w:val="24"/>
          <w:szCs w:val="24"/>
          <w:rtl/>
        </w:rPr>
        <w:t>"</w:t>
      </w:r>
      <w:r w:rsidR="00152DA2" w:rsidRPr="00143892">
        <w:rPr>
          <w:rFonts w:ascii="David" w:hAnsi="David" w:cs="David"/>
          <w:sz w:val="24"/>
          <w:szCs w:val="24"/>
          <w:rtl/>
        </w:rPr>
        <w:t xml:space="preserve">.    </w:t>
      </w:r>
    </w:p>
    <w:p w14:paraId="5FDF3609" w14:textId="285694AF" w:rsidR="00B64DBC" w:rsidRPr="00143892" w:rsidRDefault="00DA0CF1" w:rsidP="00143892">
      <w:pPr>
        <w:pStyle w:val="a6"/>
        <w:numPr>
          <w:ilvl w:val="0"/>
          <w:numId w:val="5"/>
        </w:numPr>
        <w:spacing w:after="0" w:line="480" w:lineRule="auto"/>
        <w:jc w:val="both"/>
        <w:rPr>
          <w:rFonts w:ascii="David" w:hAnsi="David" w:cs="David"/>
          <w:sz w:val="24"/>
          <w:szCs w:val="24"/>
          <w:rtl/>
        </w:rPr>
      </w:pPr>
      <w:r w:rsidRPr="00143892">
        <w:rPr>
          <w:rFonts w:ascii="David" w:hAnsi="David" w:cs="David"/>
          <w:sz w:val="24"/>
          <w:szCs w:val="24"/>
          <w:rtl/>
        </w:rPr>
        <w:t>"</w:t>
      </w:r>
      <w:r w:rsidR="00B64DBC" w:rsidRPr="00143892">
        <w:rPr>
          <w:rFonts w:ascii="David" w:hAnsi="David" w:cs="David"/>
          <w:sz w:val="24"/>
          <w:szCs w:val="24"/>
          <w:rtl/>
        </w:rPr>
        <w:t xml:space="preserve">הניצחון שלנו היה שלא קיבלנו את הנורמות של המחנה. היו הרבה דברים קשים שנוצרו במחנה: החל מגניבה עד לעצבנות אחת על </w:t>
      </w:r>
      <w:proofErr w:type="spellStart"/>
      <w:r w:rsidR="00B64DBC" w:rsidRPr="00143892">
        <w:rPr>
          <w:rFonts w:ascii="David" w:hAnsi="David" w:cs="David"/>
          <w:sz w:val="24"/>
          <w:szCs w:val="24"/>
          <w:rtl/>
        </w:rPr>
        <w:t>השניה</w:t>
      </w:r>
      <w:proofErr w:type="spellEnd"/>
      <w:r w:rsidR="00B64DBC" w:rsidRPr="00143892">
        <w:rPr>
          <w:rFonts w:ascii="David" w:hAnsi="David" w:cs="David"/>
          <w:sz w:val="24"/>
          <w:szCs w:val="24"/>
          <w:rtl/>
        </w:rPr>
        <w:t>, למלח</w:t>
      </w:r>
      <w:r w:rsidR="00CA2D11">
        <w:rPr>
          <w:rFonts w:ascii="David" w:hAnsi="David" w:cs="David" w:hint="cs"/>
          <w:sz w:val="24"/>
          <w:szCs w:val="24"/>
          <w:rtl/>
        </w:rPr>
        <w:t>מ</w:t>
      </w:r>
      <w:r w:rsidR="00B64DBC" w:rsidRPr="00143892">
        <w:rPr>
          <w:rFonts w:ascii="David" w:hAnsi="David" w:cs="David"/>
          <w:sz w:val="24"/>
          <w:szCs w:val="24"/>
          <w:rtl/>
        </w:rPr>
        <w:t xml:space="preserve">ת קיום מרה על כוס מרק או משהו. אצלנו האוכל היה... נעמי קבלה את המזון. היא חילקה את זה. אף אחד לא אכל את הלחם בבת אחת. כל אחד קיבל רבע פרוסה. וזה היה טבעי. אני חושבת שהעובדה שיכולנו להישאר בנורמות הקודמות עזרה לנו בצורה בלתי רגילה. [...] היינו כל הזמן במצב פיסי כזה שלא ירדנו למצב כזה של תת-אנוש. לא הפכנו </w:t>
      </w:r>
      <w:proofErr w:type="spellStart"/>
      <w:r w:rsidR="00B64DBC" w:rsidRPr="00143892">
        <w:rPr>
          <w:rFonts w:ascii="David" w:hAnsi="David" w:cs="David"/>
          <w:sz w:val="24"/>
          <w:szCs w:val="24"/>
          <w:rtl/>
        </w:rPr>
        <w:t>למוזלמאנים</w:t>
      </w:r>
      <w:proofErr w:type="spellEnd"/>
      <w:r w:rsidR="00B64DBC" w:rsidRPr="00143892">
        <w:rPr>
          <w:rFonts w:ascii="David" w:hAnsi="David" w:cs="David"/>
          <w:sz w:val="24"/>
          <w:szCs w:val="24"/>
          <w:rtl/>
        </w:rPr>
        <w:t xml:space="preserve">. </w:t>
      </w:r>
      <w:r w:rsidR="0074052D" w:rsidRPr="00143892">
        <w:rPr>
          <w:rFonts w:ascii="David" w:hAnsi="David" w:cs="David"/>
          <w:sz w:val="24"/>
          <w:szCs w:val="24"/>
          <w:rtl/>
        </w:rPr>
        <w:t>היינו רעבות, אבל נשארנו בני אדם</w:t>
      </w:r>
      <w:r w:rsidRPr="00143892">
        <w:rPr>
          <w:rFonts w:ascii="David" w:hAnsi="David" w:cs="David"/>
          <w:sz w:val="24"/>
          <w:szCs w:val="24"/>
          <w:rtl/>
        </w:rPr>
        <w:t>"</w:t>
      </w:r>
      <w:r w:rsidR="0074052D" w:rsidRPr="00143892">
        <w:rPr>
          <w:rFonts w:ascii="David" w:hAnsi="David" w:cs="David"/>
          <w:sz w:val="24"/>
          <w:szCs w:val="24"/>
          <w:rtl/>
        </w:rPr>
        <w:t xml:space="preserve">. </w:t>
      </w:r>
    </w:p>
    <w:p w14:paraId="26977F51" w14:textId="7E84A54D" w:rsidR="0074052D" w:rsidRPr="00143892" w:rsidRDefault="00DA0CF1" w:rsidP="00143892">
      <w:pPr>
        <w:pStyle w:val="a6"/>
        <w:numPr>
          <w:ilvl w:val="0"/>
          <w:numId w:val="5"/>
        </w:numPr>
        <w:spacing w:after="0" w:line="480" w:lineRule="auto"/>
        <w:jc w:val="both"/>
        <w:rPr>
          <w:rFonts w:ascii="David" w:hAnsi="David" w:cs="David"/>
          <w:sz w:val="24"/>
          <w:szCs w:val="24"/>
          <w:rtl/>
        </w:rPr>
      </w:pPr>
      <w:r w:rsidRPr="00143892">
        <w:rPr>
          <w:rFonts w:ascii="David" w:hAnsi="David" w:cs="David"/>
          <w:sz w:val="24"/>
          <w:szCs w:val="24"/>
          <w:rtl/>
        </w:rPr>
        <w:t>"</w:t>
      </w:r>
      <w:r w:rsidR="0074052D" w:rsidRPr="00143892">
        <w:rPr>
          <w:rFonts w:ascii="David" w:hAnsi="David" w:cs="David"/>
          <w:sz w:val="24"/>
          <w:szCs w:val="24"/>
          <w:rtl/>
        </w:rPr>
        <w:t>החלטנו לחבל. באיזה שלב, בגרמניה במחנה עבודה. אני זוכרת גזרנו ברזלים. גזרנו לא נכון, כדי לחבל</w:t>
      </w:r>
      <w:r w:rsidRPr="00143892">
        <w:rPr>
          <w:rFonts w:ascii="David" w:hAnsi="David" w:cs="David"/>
          <w:sz w:val="24"/>
          <w:szCs w:val="24"/>
          <w:rtl/>
        </w:rPr>
        <w:t>"</w:t>
      </w:r>
      <w:r w:rsidR="0074052D" w:rsidRPr="00143892">
        <w:rPr>
          <w:rFonts w:ascii="David" w:hAnsi="David" w:cs="David"/>
          <w:sz w:val="24"/>
          <w:szCs w:val="24"/>
          <w:rtl/>
        </w:rPr>
        <w:t xml:space="preserve">. </w:t>
      </w:r>
    </w:p>
    <w:p w14:paraId="422FD6A3" w14:textId="0631084E" w:rsidR="0074052D" w:rsidRPr="00143892" w:rsidRDefault="00DA0CF1" w:rsidP="00143892">
      <w:pPr>
        <w:pStyle w:val="a6"/>
        <w:numPr>
          <w:ilvl w:val="0"/>
          <w:numId w:val="5"/>
        </w:numPr>
        <w:spacing w:after="0" w:line="480" w:lineRule="auto"/>
        <w:jc w:val="both"/>
        <w:rPr>
          <w:rFonts w:ascii="David" w:hAnsi="David" w:cs="David"/>
          <w:sz w:val="24"/>
          <w:szCs w:val="24"/>
          <w:rtl/>
        </w:rPr>
      </w:pPr>
      <w:r w:rsidRPr="00143892">
        <w:rPr>
          <w:rFonts w:ascii="David" w:hAnsi="David" w:cs="David"/>
          <w:sz w:val="24"/>
          <w:szCs w:val="24"/>
          <w:rtl/>
        </w:rPr>
        <w:lastRenderedPageBreak/>
        <w:t>"</w:t>
      </w:r>
      <w:r w:rsidR="0074052D" w:rsidRPr="00143892">
        <w:rPr>
          <w:rFonts w:ascii="David" w:hAnsi="David" w:cs="David"/>
          <w:sz w:val="24"/>
          <w:szCs w:val="24"/>
          <w:rtl/>
        </w:rPr>
        <w:t xml:space="preserve">אני חושבת שאחד הכוחות שהיו לקולקטיב הזה, היה גם לשמור על העליונות המוסרית. על הכוח לא להתערבב. לא לקבל את הנורמות שלהם. לנסות וליצור איזה 'אי' שאיכשהו יתקיים משעה לשעה. מרגע לרגע. כי אף פעם לא ידענו מה יהיה מחר... </w:t>
      </w:r>
      <w:r w:rsidRPr="00143892">
        <w:rPr>
          <w:rFonts w:ascii="David" w:hAnsi="David" w:cs="David"/>
          <w:sz w:val="24"/>
          <w:szCs w:val="24"/>
          <w:rtl/>
        </w:rPr>
        <w:t>"</w:t>
      </w:r>
    </w:p>
    <w:p w14:paraId="2ACBE854" w14:textId="743C65F4" w:rsidR="00C23FE4" w:rsidRPr="00143892" w:rsidRDefault="00DA0CF1" w:rsidP="00143892">
      <w:pPr>
        <w:pStyle w:val="a6"/>
        <w:numPr>
          <w:ilvl w:val="0"/>
          <w:numId w:val="5"/>
        </w:numPr>
        <w:spacing w:after="0" w:line="480" w:lineRule="auto"/>
        <w:jc w:val="both"/>
        <w:rPr>
          <w:rFonts w:ascii="David" w:hAnsi="David" w:cs="David"/>
          <w:sz w:val="24"/>
          <w:szCs w:val="24"/>
          <w:rtl/>
        </w:rPr>
      </w:pPr>
      <w:r w:rsidRPr="00143892">
        <w:rPr>
          <w:rFonts w:ascii="David" w:hAnsi="David" w:cs="David"/>
          <w:sz w:val="24"/>
          <w:szCs w:val="24"/>
          <w:rtl/>
        </w:rPr>
        <w:t>"</w:t>
      </w:r>
      <w:r w:rsidR="00C23FE4" w:rsidRPr="00143892">
        <w:rPr>
          <w:rFonts w:ascii="David" w:hAnsi="David" w:cs="David"/>
          <w:sz w:val="24"/>
          <w:szCs w:val="24"/>
          <w:rtl/>
        </w:rPr>
        <w:t>כשרצו לעשות פינוי למחנה. וגם האמריקאים התקרבו. אבל המחנה היה עוד קיים. אנחנו החלטנו שאנחנו בורחות. ידענו שעכשיו יהיה הסוף המר, שתהיה זוועה, שאנשים נופלים כמו זבובים. רצו להצעיד את כל המחנה. [...] הקול הזה, שכאילו מצפים מאיתנו, שתמיד מצפים מאיתנו, זה לא עזב אותנו. כך אני מרגישה היום. אולי זה ביטוי אישי מאוד ולא אומר שום דבר למי שלא מרגיש את זה. אבל ראינו את זה איכשהו: הייתה לנו מעין התנהגות נורמטיבית שאמרה לנו שראוי לעשות כך ולא אחרת. והחזקנו בה בציפורניים ועשינו מה שיכולנו. והבריחה הייתה עוד משהו מעין זה: כביכול אנחנו מצוות לעשות עוד משהו</w:t>
      </w:r>
      <w:r w:rsidRPr="00143892">
        <w:rPr>
          <w:rFonts w:ascii="David" w:hAnsi="David" w:cs="David"/>
          <w:sz w:val="24"/>
          <w:szCs w:val="24"/>
          <w:rtl/>
        </w:rPr>
        <w:t>"</w:t>
      </w:r>
      <w:r w:rsidR="00C23FE4" w:rsidRPr="00143892">
        <w:rPr>
          <w:rFonts w:ascii="David" w:hAnsi="David" w:cs="David"/>
          <w:sz w:val="24"/>
          <w:szCs w:val="24"/>
          <w:rtl/>
        </w:rPr>
        <w:t xml:space="preserve">. </w:t>
      </w:r>
    </w:p>
    <w:p w14:paraId="388ACE9D" w14:textId="40253959" w:rsidR="00C23FE4" w:rsidRPr="001E1096" w:rsidRDefault="00C23FE4" w:rsidP="001E1096">
      <w:pPr>
        <w:spacing w:after="0" w:line="480" w:lineRule="auto"/>
        <w:jc w:val="both"/>
        <w:rPr>
          <w:rFonts w:ascii="David" w:hAnsi="David" w:cs="David"/>
          <w:sz w:val="24"/>
          <w:szCs w:val="24"/>
          <w:rtl/>
        </w:rPr>
      </w:pPr>
    </w:p>
    <w:p w14:paraId="6F15DCC7" w14:textId="34C3A924" w:rsidR="00C23FE4" w:rsidRPr="001E1096" w:rsidRDefault="00C23FE4" w:rsidP="001E1096">
      <w:pPr>
        <w:spacing w:after="0" w:line="480" w:lineRule="auto"/>
        <w:jc w:val="both"/>
        <w:rPr>
          <w:rFonts w:ascii="David" w:hAnsi="David" w:cs="David"/>
          <w:sz w:val="24"/>
          <w:szCs w:val="24"/>
          <w:rtl/>
        </w:rPr>
      </w:pPr>
    </w:p>
    <w:p w14:paraId="513CA4D1" w14:textId="1E8BBE7E" w:rsidR="00C23FE4" w:rsidRPr="001E1096" w:rsidRDefault="00C23FE4" w:rsidP="001E1096">
      <w:pPr>
        <w:spacing w:after="0" w:line="480" w:lineRule="auto"/>
        <w:jc w:val="both"/>
        <w:rPr>
          <w:rFonts w:ascii="David" w:hAnsi="David" w:cs="David"/>
          <w:sz w:val="24"/>
          <w:szCs w:val="24"/>
          <w:rtl/>
        </w:rPr>
      </w:pPr>
    </w:p>
    <w:p w14:paraId="7217B612" w14:textId="12B0C9A0" w:rsidR="00C23FE4" w:rsidRPr="001E1096" w:rsidRDefault="00C23FE4" w:rsidP="001E1096">
      <w:pPr>
        <w:spacing w:after="0" w:line="480" w:lineRule="auto"/>
        <w:jc w:val="both"/>
        <w:rPr>
          <w:rFonts w:ascii="David" w:hAnsi="David" w:cs="David"/>
          <w:sz w:val="24"/>
          <w:szCs w:val="24"/>
          <w:rtl/>
        </w:rPr>
      </w:pPr>
    </w:p>
    <w:sectPr w:rsidR="00C23FE4" w:rsidRPr="001E1096" w:rsidSect="002E69A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EA276" w14:textId="77777777" w:rsidR="00CE6328" w:rsidRDefault="00CE6328" w:rsidP="00B56F64">
      <w:pPr>
        <w:spacing w:after="0" w:line="240" w:lineRule="auto"/>
      </w:pPr>
      <w:r>
        <w:separator/>
      </w:r>
    </w:p>
  </w:endnote>
  <w:endnote w:type="continuationSeparator" w:id="0">
    <w:p w14:paraId="68A9E7AC" w14:textId="77777777" w:rsidR="00CE6328" w:rsidRDefault="00CE6328" w:rsidP="00B5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D0C6" w14:textId="77777777" w:rsidR="00143892" w:rsidRPr="00AF7C5A" w:rsidRDefault="00143892" w:rsidP="00143892">
    <w:pPr>
      <w:pStyle w:val="a9"/>
      <w:rPr>
        <w:rFonts w:ascii="Arial" w:hAnsi="Arial" w:cs="Arial"/>
        <w:color w:val="0070C0"/>
        <w:rtl/>
        <w:cs/>
      </w:rPr>
    </w:pPr>
    <w:r w:rsidRPr="00AF7C5A">
      <w:rPr>
        <w:rFonts w:ascii="Arial" w:hAnsi="Arial" w:cs="Arial"/>
        <w:color w:val="0070C0"/>
        <w:rtl/>
      </w:rPr>
      <w:t xml:space="preserve">מורשת, בית עדות ע"ש מרדכי </w:t>
    </w:r>
    <w:proofErr w:type="spellStart"/>
    <w:r w:rsidRPr="00AF7C5A">
      <w:rPr>
        <w:rFonts w:ascii="Arial" w:hAnsi="Arial" w:cs="Arial"/>
        <w:color w:val="0070C0"/>
        <w:rtl/>
      </w:rPr>
      <w:t>אנילביץ</w:t>
    </w:r>
    <w:proofErr w:type="spellEnd"/>
    <w:r w:rsidRPr="00AF7C5A">
      <w:rPr>
        <w:rFonts w:ascii="Arial" w:hAnsi="Arial" w:cs="Arial"/>
        <w:color w:val="0070C0"/>
        <w:rtl/>
        <w:cs/>
      </w:rPr>
      <w:t xml:space="preserve">    גבעת חביבה ד.נ מנשה 37850  טלפון 04-6309248</w:t>
    </w:r>
  </w:p>
  <w:p w14:paraId="1186CECA" w14:textId="77777777" w:rsidR="00143892" w:rsidRDefault="0014389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01E42" w14:textId="77777777" w:rsidR="00CE6328" w:rsidRDefault="00CE6328" w:rsidP="00B56F64">
      <w:pPr>
        <w:spacing w:after="0" w:line="240" w:lineRule="auto"/>
      </w:pPr>
      <w:r>
        <w:separator/>
      </w:r>
    </w:p>
  </w:footnote>
  <w:footnote w:type="continuationSeparator" w:id="0">
    <w:p w14:paraId="0EF428E2" w14:textId="77777777" w:rsidR="00CE6328" w:rsidRDefault="00CE6328" w:rsidP="00B56F64">
      <w:pPr>
        <w:spacing w:after="0" w:line="240" w:lineRule="auto"/>
      </w:pPr>
      <w:r>
        <w:continuationSeparator/>
      </w:r>
    </w:p>
  </w:footnote>
  <w:footnote w:id="1">
    <w:p w14:paraId="4A801F5A" w14:textId="6B717EB0" w:rsidR="00B56F64" w:rsidRDefault="00B56F64">
      <w:pPr>
        <w:pStyle w:val="a3"/>
      </w:pPr>
      <w:r>
        <w:rPr>
          <w:rStyle w:val="a5"/>
        </w:rPr>
        <w:footnoteRef/>
      </w:r>
      <w:r>
        <w:rPr>
          <w:rtl/>
        </w:rPr>
        <w:t xml:space="preserve"> </w:t>
      </w:r>
      <w:r>
        <w:rPr>
          <w:rFonts w:hint="cs"/>
          <w:rtl/>
        </w:rPr>
        <w:t xml:space="preserve">קולקטיב = קבוצת אנשים הפועלת לאור רעיון משותף או לשם הגשמת מטרה משותפת, תוך קיום </w:t>
      </w:r>
      <w:proofErr w:type="spellStart"/>
      <w:r>
        <w:rPr>
          <w:rFonts w:hint="cs"/>
          <w:rtl/>
        </w:rPr>
        <w:t>שיוויון</w:t>
      </w:r>
      <w:proofErr w:type="spellEnd"/>
      <w:r>
        <w:rPr>
          <w:rFonts w:hint="cs"/>
          <w:rtl/>
        </w:rPr>
        <w:t xml:space="preserve"> חברתי בין חברי הקבוצה (ויקיפדיה </w:t>
      </w:r>
      <w:hyperlink r:id="rId1" w:history="1">
        <w:r>
          <w:rPr>
            <w:rStyle w:val="Hyperlink"/>
          </w:rPr>
          <w:t>https://he.wikipedia.org/wiki/%D7%A7%D7%95%D7%9C%D7%A7%D7%98%D7%99%D7%91</w:t>
        </w:r>
      </w:hyperlink>
      <w:r>
        <w:rPr>
          <w:rFonts w:hint="cs"/>
          <w:rtl/>
        </w:rPr>
        <w:t xml:space="preserve">) </w:t>
      </w:r>
    </w:p>
  </w:footnote>
  <w:footnote w:id="2">
    <w:p w14:paraId="08757D7E" w14:textId="5E4EF454" w:rsidR="00D611FE" w:rsidRDefault="00D611FE">
      <w:pPr>
        <w:pStyle w:val="a3"/>
        <w:rPr>
          <w:rtl/>
        </w:rPr>
      </w:pPr>
      <w:r>
        <w:rPr>
          <w:rStyle w:val="a5"/>
        </w:rPr>
        <w:footnoteRef/>
      </w:r>
      <w:r>
        <w:rPr>
          <w:rtl/>
        </w:rPr>
        <w:t xml:space="preserve"> </w:t>
      </w:r>
      <w:r>
        <w:rPr>
          <w:rFonts w:hint="cs"/>
          <w:rtl/>
        </w:rPr>
        <w:t>אביהו רונן, הקרב על החיים: השומר הצעיר בהונגריה 1944, גבעת חביבה- יד יערי (1994), עמ' 178-179</w:t>
      </w:r>
      <w:r w:rsidR="002A55FF">
        <w:rPr>
          <w:rFonts w:hint="cs"/>
          <w:rtl/>
        </w:rPr>
        <w:t>.</w:t>
      </w:r>
    </w:p>
  </w:footnote>
  <w:footnote w:id="3">
    <w:p w14:paraId="4097C97B" w14:textId="6406DA49" w:rsidR="00DA0CF1" w:rsidRDefault="00DA0CF1">
      <w:pPr>
        <w:pStyle w:val="a3"/>
        <w:rPr>
          <w:rtl/>
        </w:rPr>
      </w:pPr>
      <w:r>
        <w:rPr>
          <w:rStyle w:val="a5"/>
        </w:rPr>
        <w:footnoteRef/>
      </w:r>
      <w:r>
        <w:rPr>
          <w:rtl/>
        </w:rPr>
        <w:t xml:space="preserve"> </w:t>
      </w:r>
      <w:r>
        <w:rPr>
          <w:rFonts w:hint="cs"/>
          <w:rtl/>
        </w:rPr>
        <w:t>אביהו רונן, הקרב על החיים: השומר הצעיר בהונגריה 1944, גבעת חביבה- יד יערי (1994), עמ' 180-183</w:t>
      </w:r>
      <w:r w:rsidR="001D3655">
        <w:rPr>
          <w:rFonts w:hint="cs"/>
          <w:rtl/>
        </w:rPr>
        <w:t>.</w:t>
      </w:r>
    </w:p>
  </w:footnote>
  <w:footnote w:id="4">
    <w:p w14:paraId="7AAABEF8" w14:textId="3A87B985" w:rsidR="00B64DBC" w:rsidRDefault="00B64DBC">
      <w:pPr>
        <w:pStyle w:val="a3"/>
      </w:pPr>
      <w:r>
        <w:rPr>
          <w:rStyle w:val="a5"/>
        </w:rPr>
        <w:footnoteRef/>
      </w:r>
      <w:r>
        <w:rPr>
          <w:rtl/>
        </w:rPr>
        <w:t xml:space="preserve"> </w:t>
      </w:r>
      <w:r>
        <w:rPr>
          <w:rFonts w:hint="cs"/>
          <w:rtl/>
        </w:rPr>
        <w:t xml:space="preserve">ברום= </w:t>
      </w:r>
      <w:r w:rsidRPr="00B64DBC">
        <w:rPr>
          <w:rFonts w:cs="Arial"/>
          <w:rtl/>
        </w:rPr>
        <w:t>חומר מוצא לייצור תרכובות שלהן יישומים רבים בתעשייה</w:t>
      </w:r>
      <w:r w:rsidR="001D3655">
        <w:rPr>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2DA9" w14:textId="50159CA4" w:rsidR="00143892" w:rsidRDefault="00143892">
    <w:pPr>
      <w:pStyle w:val="a7"/>
    </w:pPr>
    <w:r w:rsidRPr="006B73CC">
      <w:rPr>
        <w:noProof/>
      </w:rPr>
      <w:drawing>
        <wp:anchor distT="0" distB="0" distL="114300" distR="114300" simplePos="0" relativeHeight="251659264" behindDoc="1" locked="0" layoutInCell="1" allowOverlap="1" wp14:anchorId="6827166B" wp14:editId="37F5696E">
          <wp:simplePos x="0" y="0"/>
          <wp:positionH relativeFrom="margin">
            <wp:align>right</wp:align>
          </wp:positionH>
          <wp:positionV relativeFrom="paragraph">
            <wp:posOffset>-257810</wp:posOffset>
          </wp:positionV>
          <wp:extent cx="2819400" cy="904875"/>
          <wp:effectExtent l="0" t="0" r="0" b="9525"/>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013C"/>
    <w:multiLevelType w:val="hybridMultilevel"/>
    <w:tmpl w:val="A26A5AC8"/>
    <w:lvl w:ilvl="0" w:tplc="7A14F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34597"/>
    <w:multiLevelType w:val="hybridMultilevel"/>
    <w:tmpl w:val="CE2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F137C"/>
    <w:multiLevelType w:val="hybridMultilevel"/>
    <w:tmpl w:val="4D900B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FD7E56"/>
    <w:multiLevelType w:val="hybridMultilevel"/>
    <w:tmpl w:val="47A8873E"/>
    <w:lvl w:ilvl="0" w:tplc="3790F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F5D88"/>
    <w:multiLevelType w:val="hybridMultilevel"/>
    <w:tmpl w:val="D69A93EC"/>
    <w:lvl w:ilvl="0" w:tplc="104C84D4">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64"/>
    <w:rsid w:val="000705B3"/>
    <w:rsid w:val="00143892"/>
    <w:rsid w:val="00152DA2"/>
    <w:rsid w:val="0017207E"/>
    <w:rsid w:val="001D3655"/>
    <w:rsid w:val="001E1096"/>
    <w:rsid w:val="0026019E"/>
    <w:rsid w:val="002A55FF"/>
    <w:rsid w:val="002E69A7"/>
    <w:rsid w:val="003F0C28"/>
    <w:rsid w:val="004018EA"/>
    <w:rsid w:val="00480986"/>
    <w:rsid w:val="005248EB"/>
    <w:rsid w:val="005A4FB4"/>
    <w:rsid w:val="0074052D"/>
    <w:rsid w:val="00A63874"/>
    <w:rsid w:val="00B379D4"/>
    <w:rsid w:val="00B56F64"/>
    <w:rsid w:val="00B64DBC"/>
    <w:rsid w:val="00C23FE4"/>
    <w:rsid w:val="00CA2D11"/>
    <w:rsid w:val="00CC0A21"/>
    <w:rsid w:val="00CE6328"/>
    <w:rsid w:val="00D21EB8"/>
    <w:rsid w:val="00D611FE"/>
    <w:rsid w:val="00DA0CF1"/>
    <w:rsid w:val="00F608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8C621"/>
  <w15:chartTrackingRefBased/>
  <w15:docId w15:val="{83DDF174-8E0B-444C-B3EB-74C554BE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6F64"/>
    <w:pPr>
      <w:spacing w:after="0" w:line="240" w:lineRule="auto"/>
    </w:pPr>
    <w:rPr>
      <w:sz w:val="20"/>
      <w:szCs w:val="20"/>
    </w:rPr>
  </w:style>
  <w:style w:type="character" w:customStyle="1" w:styleId="a4">
    <w:name w:val="טקסט הערת שוליים תו"/>
    <w:basedOn w:val="a0"/>
    <w:link w:val="a3"/>
    <w:uiPriority w:val="99"/>
    <w:semiHidden/>
    <w:rsid w:val="00B56F64"/>
    <w:rPr>
      <w:sz w:val="20"/>
      <w:szCs w:val="20"/>
    </w:rPr>
  </w:style>
  <w:style w:type="character" w:styleId="a5">
    <w:name w:val="footnote reference"/>
    <w:basedOn w:val="a0"/>
    <w:uiPriority w:val="99"/>
    <w:semiHidden/>
    <w:unhideWhenUsed/>
    <w:rsid w:val="00B56F64"/>
    <w:rPr>
      <w:vertAlign w:val="superscript"/>
    </w:rPr>
  </w:style>
  <w:style w:type="character" w:styleId="Hyperlink">
    <w:name w:val="Hyperlink"/>
    <w:basedOn w:val="a0"/>
    <w:uiPriority w:val="99"/>
    <w:semiHidden/>
    <w:unhideWhenUsed/>
    <w:rsid w:val="00B56F64"/>
    <w:rPr>
      <w:color w:val="0000FF"/>
      <w:u w:val="single"/>
    </w:rPr>
  </w:style>
  <w:style w:type="paragraph" w:styleId="a6">
    <w:name w:val="List Paragraph"/>
    <w:basedOn w:val="a"/>
    <w:uiPriority w:val="34"/>
    <w:qFormat/>
    <w:rsid w:val="00B56F64"/>
    <w:pPr>
      <w:ind w:left="720"/>
      <w:contextualSpacing/>
    </w:pPr>
  </w:style>
  <w:style w:type="paragraph" w:styleId="a7">
    <w:name w:val="header"/>
    <w:basedOn w:val="a"/>
    <w:link w:val="a8"/>
    <w:uiPriority w:val="99"/>
    <w:unhideWhenUsed/>
    <w:rsid w:val="00143892"/>
    <w:pPr>
      <w:tabs>
        <w:tab w:val="center" w:pos="4153"/>
        <w:tab w:val="right" w:pos="8306"/>
      </w:tabs>
      <w:spacing w:after="0" w:line="240" w:lineRule="auto"/>
    </w:pPr>
  </w:style>
  <w:style w:type="character" w:customStyle="1" w:styleId="a8">
    <w:name w:val="כותרת עליונה תו"/>
    <w:basedOn w:val="a0"/>
    <w:link w:val="a7"/>
    <w:uiPriority w:val="99"/>
    <w:rsid w:val="00143892"/>
  </w:style>
  <w:style w:type="paragraph" w:styleId="a9">
    <w:name w:val="footer"/>
    <w:basedOn w:val="a"/>
    <w:link w:val="aa"/>
    <w:uiPriority w:val="99"/>
    <w:unhideWhenUsed/>
    <w:rsid w:val="00143892"/>
    <w:pPr>
      <w:tabs>
        <w:tab w:val="center" w:pos="4153"/>
        <w:tab w:val="right" w:pos="8306"/>
      </w:tabs>
      <w:spacing w:after="0" w:line="240" w:lineRule="auto"/>
    </w:pPr>
  </w:style>
  <w:style w:type="character" w:customStyle="1" w:styleId="aa">
    <w:name w:val="כותרת תחתונה תו"/>
    <w:basedOn w:val="a0"/>
    <w:link w:val="a9"/>
    <w:uiPriority w:val="99"/>
    <w:rsid w:val="0014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e.wikipedia.org/wiki/%D7%A7%D7%95%D7%9C%D7%A7%D7%98%D7%99%D7%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71ED-1495-4A4D-A2FA-BB4C0EDC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3975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educator</cp:lastModifiedBy>
  <cp:revision>2</cp:revision>
  <dcterms:created xsi:type="dcterms:W3CDTF">2020-04-10T12:15:00Z</dcterms:created>
  <dcterms:modified xsi:type="dcterms:W3CDTF">2020-04-10T12:15:00Z</dcterms:modified>
</cp:coreProperties>
</file>